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43C4A8" w14:textId="6515812D" w:rsidR="00BC4DE3" w:rsidRPr="00BE4DBD" w:rsidRDefault="00BC4DE3" w:rsidP="00BE4DBD">
      <w:pPr>
        <w:spacing w:after="0"/>
        <w:rPr>
          <w:rFonts w:ascii="Segoe UI" w:hAnsi="Segoe UI" w:cs="Segoe UI"/>
          <w:b/>
          <w:bCs/>
        </w:rPr>
      </w:pPr>
      <w:r w:rsidRPr="00BE4DBD">
        <w:rPr>
          <w:rFonts w:ascii="Segoe UI" w:hAnsi="Segoe UI" w:cs="Segoe UI"/>
          <w:b/>
          <w:bCs/>
        </w:rPr>
        <w:t>TERMS OF REFERENCE (TOR)</w:t>
      </w:r>
      <w:r w:rsidR="006A431B" w:rsidRPr="00BE4DBD">
        <w:rPr>
          <w:rFonts w:ascii="Segoe UI" w:hAnsi="Segoe UI" w:cs="Segoe UI"/>
          <w:b/>
          <w:bCs/>
        </w:rPr>
        <w:t xml:space="preserve"> FOR </w:t>
      </w:r>
      <w:r w:rsidRPr="00BE4DBD">
        <w:rPr>
          <w:rFonts w:ascii="Segoe UI" w:hAnsi="Segoe UI" w:cs="Segoe UI"/>
          <w:b/>
          <w:bCs/>
        </w:rPr>
        <w:t xml:space="preserve">COMMUNICATION AUDIT ON KNOWLEDGE, ATTITUDES, AND PRACTICES (KAP) ON NUTRITION AMONG TARGETED BENEFICIARIES IN </w:t>
      </w:r>
      <w:r w:rsidR="006A431B" w:rsidRPr="00BE4DBD">
        <w:rPr>
          <w:rFonts w:ascii="Segoe UI" w:hAnsi="Segoe UI" w:cs="Segoe UI"/>
          <w:b/>
          <w:bCs/>
        </w:rPr>
        <w:t>8 SAPZ REMAINING</w:t>
      </w:r>
      <w:r w:rsidRPr="00BE4DBD">
        <w:rPr>
          <w:rFonts w:ascii="Segoe UI" w:hAnsi="Segoe UI" w:cs="Segoe UI"/>
          <w:b/>
          <w:bCs/>
        </w:rPr>
        <w:t xml:space="preserve"> LGAS OF KANO AND </w:t>
      </w:r>
      <w:r w:rsidR="006A431B" w:rsidRPr="00BE4DBD">
        <w:rPr>
          <w:rFonts w:ascii="Segoe UI" w:hAnsi="Segoe UI" w:cs="Segoe UI"/>
          <w:b/>
          <w:bCs/>
        </w:rPr>
        <w:t xml:space="preserve">8 IN </w:t>
      </w:r>
      <w:r w:rsidRPr="00BE4DBD">
        <w:rPr>
          <w:rFonts w:ascii="Segoe UI" w:hAnsi="Segoe UI" w:cs="Segoe UI"/>
          <w:b/>
          <w:bCs/>
        </w:rPr>
        <w:t>OGUN STATES</w:t>
      </w:r>
    </w:p>
    <w:p w14:paraId="42DC12EF" w14:textId="3AF8EC2D" w:rsidR="00BC4DE3" w:rsidRPr="00BE4DBD" w:rsidRDefault="00BC4DE3" w:rsidP="00BE4DBD">
      <w:pPr>
        <w:spacing w:after="0"/>
        <w:rPr>
          <w:rFonts w:ascii="Segoe UI" w:hAnsi="Segoe UI" w:cs="Segoe UI"/>
        </w:rPr>
      </w:pPr>
    </w:p>
    <w:p w14:paraId="0FCF339E" w14:textId="77777777" w:rsidR="00BC4DE3" w:rsidRPr="00BE4DBD" w:rsidRDefault="00BC4DE3" w:rsidP="00BE4DBD">
      <w:pPr>
        <w:spacing w:after="0"/>
        <w:rPr>
          <w:rFonts w:ascii="Segoe UI" w:hAnsi="Segoe UI" w:cs="Segoe UI"/>
          <w:b/>
          <w:bCs/>
        </w:rPr>
      </w:pPr>
      <w:r w:rsidRPr="00BE4DBD">
        <w:rPr>
          <w:rFonts w:ascii="Segoe UI" w:hAnsi="Segoe UI" w:cs="Segoe UI"/>
          <w:b/>
          <w:bCs/>
        </w:rPr>
        <w:t>1. Background</w:t>
      </w:r>
    </w:p>
    <w:p w14:paraId="1AFBFFA1" w14:textId="71F93919" w:rsidR="00BC4DE3" w:rsidRPr="00BE4DBD" w:rsidRDefault="00BC4DE3" w:rsidP="00BE4DBD">
      <w:pPr>
        <w:spacing w:after="0"/>
        <w:jc w:val="both"/>
        <w:rPr>
          <w:rFonts w:ascii="Segoe UI" w:hAnsi="Segoe UI" w:cs="Segoe UI"/>
        </w:rPr>
      </w:pPr>
      <w:r w:rsidRPr="00BE4DBD">
        <w:rPr>
          <w:rFonts w:ascii="Segoe UI" w:hAnsi="Segoe UI" w:cs="Segoe UI"/>
        </w:rPr>
        <w:t xml:space="preserve">The Special Agro-Industrial Processing Zones (SAPZ) </w:t>
      </w:r>
      <w:proofErr w:type="spellStart"/>
      <w:r w:rsidRPr="00BE4DBD">
        <w:rPr>
          <w:rFonts w:ascii="Segoe UI" w:hAnsi="Segoe UI" w:cs="Segoe UI"/>
        </w:rPr>
        <w:t>Programme</w:t>
      </w:r>
      <w:proofErr w:type="spellEnd"/>
      <w:r w:rsidRPr="00BE4DBD">
        <w:rPr>
          <w:rFonts w:ascii="Segoe UI" w:hAnsi="Segoe UI" w:cs="Segoe UI"/>
        </w:rPr>
        <w:t xml:space="preserve"> is a</w:t>
      </w:r>
      <w:r w:rsidR="00692AF5" w:rsidRPr="00BE4DBD">
        <w:rPr>
          <w:rFonts w:ascii="Segoe UI" w:hAnsi="Segoe UI" w:cs="Segoe UI"/>
        </w:rPr>
        <w:t>n</w:t>
      </w:r>
      <w:r w:rsidRPr="00BE4DBD">
        <w:rPr>
          <w:rFonts w:ascii="Segoe UI" w:hAnsi="Segoe UI" w:cs="Segoe UI"/>
        </w:rPr>
        <w:t xml:space="preserve"> initiative of the Federal Ministry of Agriculture and Food Security (FMAFS), implemented in close collaboration with key development partners including the African Development Bank, the International Fund for Agricultural Development, the Islamic Development Bank, participating States, and other stakeholders.</w:t>
      </w:r>
    </w:p>
    <w:p w14:paraId="508A850D" w14:textId="77777777" w:rsidR="00BC4DE3" w:rsidRPr="00BE4DBD" w:rsidRDefault="00BC4DE3" w:rsidP="00BE4DBD">
      <w:pPr>
        <w:spacing w:after="0"/>
        <w:jc w:val="both"/>
        <w:rPr>
          <w:rFonts w:ascii="Segoe UI" w:hAnsi="Segoe UI" w:cs="Segoe UI"/>
        </w:rPr>
      </w:pPr>
      <w:r w:rsidRPr="00BE4DBD">
        <w:rPr>
          <w:rFonts w:ascii="Segoe UI" w:hAnsi="Segoe UI" w:cs="Segoe UI"/>
        </w:rPr>
        <w:t>The first phase of SAPZ is being implemented in Cross River, Imo, Kaduna, Kano, Kwara, Ogun, Oyo States, and the Federal Capital Territory (FCT), with additional states to be included in subsequent phases.</w:t>
      </w:r>
    </w:p>
    <w:p w14:paraId="6D1F1B16" w14:textId="77777777" w:rsidR="00BC4DE3" w:rsidRPr="00BE4DBD" w:rsidRDefault="00BC4DE3" w:rsidP="00BE4DBD">
      <w:pPr>
        <w:spacing w:after="0"/>
        <w:jc w:val="both"/>
        <w:rPr>
          <w:rFonts w:ascii="Segoe UI" w:hAnsi="Segoe UI" w:cs="Segoe UI"/>
        </w:rPr>
      </w:pPr>
      <w:r w:rsidRPr="00BE4DBD">
        <w:rPr>
          <w:rFonts w:ascii="Segoe UI" w:hAnsi="Segoe UI" w:cs="Segoe UI"/>
        </w:rPr>
        <w:t xml:space="preserve">The overall goal of SAPZ is to increase household incomes, stimulate job creation (especially for youth and women), and enhance food and nutrition security, through inclusive and sustainable agro-industrial development in Nigeria. The </w:t>
      </w:r>
      <w:proofErr w:type="spellStart"/>
      <w:r w:rsidRPr="00BE4DBD">
        <w:rPr>
          <w:rFonts w:ascii="Segoe UI" w:hAnsi="Segoe UI" w:cs="Segoe UI"/>
        </w:rPr>
        <w:t>Programme</w:t>
      </w:r>
      <w:proofErr w:type="spellEnd"/>
      <w:r w:rsidRPr="00BE4DBD">
        <w:rPr>
          <w:rFonts w:ascii="Segoe UI" w:hAnsi="Segoe UI" w:cs="Segoe UI"/>
        </w:rPr>
        <w:t xml:space="preserve"> aligns with the National Agricultural Technology and Innovation Policy (NATIP) 2021–2024 and the National Livestock Transformation Plan (2019–2028).</w:t>
      </w:r>
    </w:p>
    <w:p w14:paraId="5D5F1340" w14:textId="77777777" w:rsidR="00BC4DE3" w:rsidRPr="00BE4DBD" w:rsidRDefault="00BC4DE3" w:rsidP="00BE4DBD">
      <w:pPr>
        <w:spacing w:after="0"/>
        <w:jc w:val="both"/>
        <w:rPr>
          <w:rFonts w:ascii="Segoe UI" w:hAnsi="Segoe UI" w:cs="Segoe UI"/>
        </w:rPr>
      </w:pPr>
      <w:r w:rsidRPr="00BE4DBD">
        <w:rPr>
          <w:rFonts w:ascii="Segoe UI" w:hAnsi="Segoe UI" w:cs="Segoe UI"/>
        </w:rPr>
        <w:t>SAPZ adopts an agro-based spatial development approach, concentrating agro-processing activities within areas of high agricultural production. Core infrastructure includes Agro-Industrial Hubs (AIHs), Agricultural Transformation Centers (ATCs), and Aggregation Centers (ACs) strategically located within production corridors.</w:t>
      </w:r>
    </w:p>
    <w:p w14:paraId="23726C9F" w14:textId="77777777" w:rsidR="00BC4DE3" w:rsidRPr="00BE4DBD" w:rsidRDefault="00BC4DE3" w:rsidP="00BE4DBD">
      <w:pPr>
        <w:spacing w:after="0"/>
        <w:jc w:val="both"/>
        <w:rPr>
          <w:rFonts w:ascii="Segoe UI" w:hAnsi="Segoe UI" w:cs="Segoe UI"/>
        </w:rPr>
      </w:pPr>
      <w:r w:rsidRPr="00BE4DBD">
        <w:rPr>
          <w:rFonts w:ascii="Segoe UI" w:hAnsi="Segoe UI" w:cs="Segoe UI"/>
        </w:rPr>
        <w:t>As SAPZ implementation progresses, nutrition-sensitive interventions are embedded across value chains through community sensitization, learning, partnerships, and behavior change communication, with emphasis on dietary diversity, food safety, hygiene, hand-washing, and sanitation.</w:t>
      </w:r>
    </w:p>
    <w:p w14:paraId="77BDD897" w14:textId="5F4D7E73" w:rsidR="00BC4DE3" w:rsidRPr="00BE4DBD" w:rsidRDefault="00BC4DE3" w:rsidP="00BE4DBD">
      <w:pPr>
        <w:spacing w:after="0"/>
        <w:rPr>
          <w:rFonts w:ascii="Segoe UI" w:hAnsi="Segoe UI" w:cs="Segoe UI"/>
        </w:rPr>
      </w:pPr>
    </w:p>
    <w:p w14:paraId="492B07F9" w14:textId="77777777" w:rsidR="00BC4DE3" w:rsidRPr="00BE4DBD" w:rsidRDefault="00BC4DE3" w:rsidP="00BE4DBD">
      <w:pPr>
        <w:spacing w:after="0"/>
        <w:rPr>
          <w:rFonts w:ascii="Segoe UI" w:hAnsi="Segoe UI" w:cs="Segoe UI"/>
          <w:b/>
        </w:rPr>
      </w:pPr>
      <w:r w:rsidRPr="00BE4DBD">
        <w:rPr>
          <w:rFonts w:ascii="Segoe UI" w:hAnsi="Segoe UI" w:cs="Segoe UI"/>
          <w:b/>
        </w:rPr>
        <w:t xml:space="preserve">2. </w:t>
      </w:r>
      <w:proofErr w:type="spellStart"/>
      <w:r w:rsidRPr="00BE4DBD">
        <w:rPr>
          <w:rFonts w:ascii="Segoe UI" w:hAnsi="Segoe UI" w:cs="Segoe UI"/>
          <w:b/>
        </w:rPr>
        <w:t>Programme</w:t>
      </w:r>
      <w:proofErr w:type="spellEnd"/>
      <w:r w:rsidRPr="00BE4DBD">
        <w:rPr>
          <w:rFonts w:ascii="Segoe UI" w:hAnsi="Segoe UI" w:cs="Segoe UI"/>
          <w:b/>
        </w:rPr>
        <w:t xml:space="preserve"> Components</w:t>
      </w:r>
    </w:p>
    <w:p w14:paraId="12DDC3AF" w14:textId="77777777" w:rsidR="00BC4DE3" w:rsidRPr="00BE4DBD" w:rsidRDefault="00BC4DE3" w:rsidP="00BE4DBD">
      <w:pPr>
        <w:spacing w:after="0"/>
        <w:jc w:val="both"/>
        <w:rPr>
          <w:rFonts w:ascii="Segoe UI" w:hAnsi="Segoe UI" w:cs="Segoe UI"/>
        </w:rPr>
      </w:pPr>
      <w:r w:rsidRPr="00BE4DBD">
        <w:rPr>
          <w:rFonts w:ascii="Segoe UI" w:hAnsi="Segoe UI" w:cs="Segoe UI"/>
        </w:rPr>
        <w:t xml:space="preserve">The SAPZ </w:t>
      </w:r>
      <w:proofErr w:type="spellStart"/>
      <w:r w:rsidRPr="00BE4DBD">
        <w:rPr>
          <w:rFonts w:ascii="Segoe UI" w:hAnsi="Segoe UI" w:cs="Segoe UI"/>
        </w:rPr>
        <w:t>Programme</w:t>
      </w:r>
      <w:proofErr w:type="spellEnd"/>
      <w:r w:rsidRPr="00BE4DBD">
        <w:rPr>
          <w:rFonts w:ascii="Segoe UI" w:hAnsi="Segoe UI" w:cs="Segoe UI"/>
        </w:rPr>
        <w:t xml:space="preserve"> is implemented through four interrelated components:</w:t>
      </w:r>
    </w:p>
    <w:p w14:paraId="60A8DD73" w14:textId="77777777" w:rsidR="00BC4DE3" w:rsidRPr="00BE4DBD" w:rsidRDefault="00BC4DE3" w:rsidP="00BE4DBD">
      <w:pPr>
        <w:spacing w:after="0"/>
        <w:jc w:val="both"/>
        <w:rPr>
          <w:rFonts w:ascii="Segoe UI" w:hAnsi="Segoe UI" w:cs="Segoe UI"/>
        </w:rPr>
      </w:pPr>
      <w:r w:rsidRPr="00BE4DBD">
        <w:rPr>
          <w:rFonts w:ascii="Segoe UI" w:hAnsi="Segoe UI" w:cs="Segoe UI"/>
        </w:rPr>
        <w:t>Component 1: Infrastructure Development and AIH Management</w:t>
      </w:r>
    </w:p>
    <w:p w14:paraId="49446C8E" w14:textId="77777777" w:rsidR="00BC4DE3" w:rsidRPr="00BE4DBD" w:rsidRDefault="00BC4DE3" w:rsidP="00BE4DBD">
      <w:pPr>
        <w:spacing w:after="0"/>
        <w:jc w:val="both"/>
        <w:rPr>
          <w:rFonts w:ascii="Segoe UI" w:hAnsi="Segoe UI" w:cs="Segoe UI"/>
        </w:rPr>
      </w:pPr>
      <w:r w:rsidRPr="00BE4DBD">
        <w:rPr>
          <w:rFonts w:ascii="Segoe UI" w:hAnsi="Segoe UI" w:cs="Segoe UI"/>
        </w:rPr>
        <w:t>Provision of economic infrastructure (roads, water, power, ICT, waste management, laboratories, training centers, business support services) to enable private sector agro-processing investments within designated zones, including implementation of Environmental and Social Management Plans (ESMPs).</w:t>
      </w:r>
    </w:p>
    <w:p w14:paraId="61054D04" w14:textId="77777777" w:rsidR="00BC4DE3" w:rsidRPr="00BE4DBD" w:rsidRDefault="00BC4DE3" w:rsidP="00BE4DBD">
      <w:pPr>
        <w:spacing w:after="0"/>
        <w:jc w:val="both"/>
        <w:rPr>
          <w:rFonts w:ascii="Segoe UI" w:hAnsi="Segoe UI" w:cs="Segoe UI"/>
        </w:rPr>
      </w:pPr>
      <w:r w:rsidRPr="00BE4DBD">
        <w:rPr>
          <w:rFonts w:ascii="Segoe UI" w:hAnsi="Segoe UI" w:cs="Segoe UI"/>
        </w:rPr>
        <w:t>Component 2: Agricultural Productivity and Production</w:t>
      </w:r>
    </w:p>
    <w:p w14:paraId="23686C98" w14:textId="77777777" w:rsidR="00BC4DE3" w:rsidRPr="00BE4DBD" w:rsidRDefault="00BC4DE3" w:rsidP="00BE4DBD">
      <w:pPr>
        <w:spacing w:after="0"/>
        <w:jc w:val="both"/>
        <w:rPr>
          <w:rFonts w:ascii="Segoe UI" w:hAnsi="Segoe UI" w:cs="Segoe UI"/>
        </w:rPr>
      </w:pPr>
      <w:r w:rsidRPr="00BE4DBD">
        <w:rPr>
          <w:rFonts w:ascii="Segoe UI" w:hAnsi="Segoe UI" w:cs="Segoe UI"/>
        </w:rPr>
        <w:lastRenderedPageBreak/>
        <w:t>Support to farm-level productivity through irrigation, land development, ATCs and ACs, access to quality inputs, mechanization, climate-smart agriculture, food safety standards, and digital access to finance and markets.</w:t>
      </w:r>
    </w:p>
    <w:p w14:paraId="781ACA66" w14:textId="77777777" w:rsidR="00BC4DE3" w:rsidRPr="00BE4DBD" w:rsidRDefault="00BC4DE3" w:rsidP="00BE4DBD">
      <w:pPr>
        <w:spacing w:after="0"/>
        <w:jc w:val="both"/>
        <w:rPr>
          <w:rFonts w:ascii="Segoe UI" w:hAnsi="Segoe UI" w:cs="Segoe UI"/>
        </w:rPr>
      </w:pPr>
      <w:r w:rsidRPr="00BE4DBD">
        <w:rPr>
          <w:rFonts w:ascii="Segoe UI" w:hAnsi="Segoe UI" w:cs="Segoe UI"/>
        </w:rPr>
        <w:t>Component 3: Policy and Institutional Support</w:t>
      </w:r>
    </w:p>
    <w:p w14:paraId="36D39A53" w14:textId="77777777" w:rsidR="00BC4DE3" w:rsidRPr="00BE4DBD" w:rsidRDefault="00BC4DE3" w:rsidP="00BE4DBD">
      <w:pPr>
        <w:spacing w:after="0"/>
        <w:jc w:val="both"/>
        <w:rPr>
          <w:rFonts w:ascii="Segoe UI" w:hAnsi="Segoe UI" w:cs="Segoe UI"/>
        </w:rPr>
      </w:pPr>
      <w:r w:rsidRPr="00BE4DBD">
        <w:rPr>
          <w:rFonts w:ascii="Segoe UI" w:hAnsi="Segoe UI" w:cs="Segoe UI"/>
        </w:rPr>
        <w:t>Strengthening enabling policies, regulatory frameworks, investment promotion, one-stop shop services, institutional capacity building, and harmonization of SAPZ operational systems.</w:t>
      </w:r>
    </w:p>
    <w:p w14:paraId="6ED431F3" w14:textId="77777777" w:rsidR="00BC4DE3" w:rsidRPr="00BE4DBD" w:rsidRDefault="00BC4DE3" w:rsidP="00BE4DBD">
      <w:pPr>
        <w:spacing w:after="0"/>
        <w:jc w:val="both"/>
        <w:rPr>
          <w:rFonts w:ascii="Segoe UI" w:hAnsi="Segoe UI" w:cs="Segoe UI"/>
        </w:rPr>
      </w:pPr>
      <w:r w:rsidRPr="00BE4DBD">
        <w:rPr>
          <w:rFonts w:ascii="Segoe UI" w:hAnsi="Segoe UI" w:cs="Segoe UI"/>
        </w:rPr>
        <w:t xml:space="preserve">Component 4: </w:t>
      </w:r>
      <w:proofErr w:type="spellStart"/>
      <w:r w:rsidRPr="00BE4DBD">
        <w:rPr>
          <w:rFonts w:ascii="Segoe UI" w:hAnsi="Segoe UI" w:cs="Segoe UI"/>
        </w:rPr>
        <w:t>Programme</w:t>
      </w:r>
      <w:proofErr w:type="spellEnd"/>
      <w:r w:rsidRPr="00BE4DBD">
        <w:rPr>
          <w:rFonts w:ascii="Segoe UI" w:hAnsi="Segoe UI" w:cs="Segoe UI"/>
        </w:rPr>
        <w:t xml:space="preserve"> Coordination and Management</w:t>
      </w:r>
    </w:p>
    <w:p w14:paraId="5D8D2246" w14:textId="77777777" w:rsidR="00BC4DE3" w:rsidRPr="00BE4DBD" w:rsidRDefault="00BC4DE3" w:rsidP="00BE4DBD">
      <w:pPr>
        <w:spacing w:after="0"/>
        <w:jc w:val="both"/>
        <w:rPr>
          <w:rFonts w:ascii="Segoe UI" w:hAnsi="Segoe UI" w:cs="Segoe UI"/>
        </w:rPr>
      </w:pPr>
      <w:r w:rsidRPr="00BE4DBD">
        <w:rPr>
          <w:rFonts w:ascii="Segoe UI" w:hAnsi="Segoe UI" w:cs="Segoe UI"/>
        </w:rPr>
        <w:t xml:space="preserve">Support for effective </w:t>
      </w:r>
      <w:proofErr w:type="spellStart"/>
      <w:r w:rsidRPr="00BE4DBD">
        <w:rPr>
          <w:rFonts w:ascii="Segoe UI" w:hAnsi="Segoe UI" w:cs="Segoe UI"/>
        </w:rPr>
        <w:t>programme</w:t>
      </w:r>
      <w:proofErr w:type="spellEnd"/>
      <w:r w:rsidRPr="00BE4DBD">
        <w:rPr>
          <w:rFonts w:ascii="Segoe UI" w:hAnsi="Segoe UI" w:cs="Segoe UI"/>
        </w:rPr>
        <w:t xml:space="preserve"> management through federal and state implementation units, capacity building, monitoring, studies, and audits.</w:t>
      </w:r>
    </w:p>
    <w:p w14:paraId="0A68BFF5" w14:textId="3524C95B" w:rsidR="00BC4DE3" w:rsidRPr="00BE4DBD" w:rsidRDefault="00BC4DE3" w:rsidP="00BE4DBD">
      <w:pPr>
        <w:spacing w:after="0"/>
        <w:rPr>
          <w:rFonts w:ascii="Segoe UI" w:hAnsi="Segoe UI" w:cs="Segoe UI"/>
        </w:rPr>
      </w:pPr>
    </w:p>
    <w:p w14:paraId="6F98DC63" w14:textId="77777777" w:rsidR="00BC4DE3" w:rsidRPr="00BE4DBD" w:rsidRDefault="00BC4DE3" w:rsidP="00BE4DBD">
      <w:pPr>
        <w:spacing w:after="0"/>
        <w:rPr>
          <w:rFonts w:ascii="Segoe UI" w:hAnsi="Segoe UI" w:cs="Segoe UI"/>
          <w:b/>
          <w:bCs/>
        </w:rPr>
      </w:pPr>
      <w:r w:rsidRPr="00BE4DBD">
        <w:rPr>
          <w:rFonts w:ascii="Segoe UI" w:hAnsi="Segoe UI" w:cs="Segoe UI"/>
          <w:b/>
          <w:bCs/>
        </w:rPr>
        <w:t>3. Objectives of the Communication Audit</w:t>
      </w:r>
    </w:p>
    <w:p w14:paraId="5B320F2C" w14:textId="77777777" w:rsidR="005B6E19" w:rsidRPr="00BE4DBD" w:rsidRDefault="005B6E19" w:rsidP="00BE4DBD">
      <w:pPr>
        <w:shd w:val="clear" w:color="auto" w:fill="FFFFFF"/>
        <w:spacing w:before="230" w:after="0" w:line="276" w:lineRule="auto"/>
        <w:ind w:right="86"/>
        <w:jc w:val="both"/>
        <w:rPr>
          <w:rFonts w:ascii="Segoe UI" w:hAnsi="Segoe UI" w:cs="Segoe UI"/>
        </w:rPr>
      </w:pPr>
      <w:r w:rsidRPr="00BE4DBD">
        <w:rPr>
          <w:rFonts w:ascii="Segoe UI" w:hAnsi="Segoe UI" w:cs="Segoe UI"/>
        </w:rPr>
        <w:t xml:space="preserve">The main objective of the assignment is to engage a competent consultancy firm to conduct a study that would assess and undertake knowledge audit, attitudes, and practice of SAPZ target beneficiaries/ Communities within the project sites of the AIH and ATC’s with a view to identify knowledge gaps and establish a Knowledge Management and Communication Strategy for the program. </w:t>
      </w:r>
    </w:p>
    <w:p w14:paraId="2A7CF7A2" w14:textId="77777777" w:rsidR="005B6E19" w:rsidRPr="00BE4DBD" w:rsidRDefault="005B6E19" w:rsidP="00BE4DBD">
      <w:pPr>
        <w:shd w:val="clear" w:color="auto" w:fill="FFFFFF"/>
        <w:spacing w:before="230" w:after="0" w:line="276" w:lineRule="auto"/>
        <w:ind w:right="86"/>
        <w:jc w:val="both"/>
        <w:rPr>
          <w:rFonts w:ascii="Segoe UI" w:hAnsi="Segoe UI" w:cs="Segoe UI"/>
        </w:rPr>
      </w:pPr>
      <w:r w:rsidRPr="00BE4DBD">
        <w:rPr>
          <w:rFonts w:ascii="Segoe UI" w:hAnsi="Segoe UI" w:cs="Segoe UI"/>
        </w:rPr>
        <w:t xml:space="preserve">Specifically, the assignment seeks to: </w:t>
      </w:r>
    </w:p>
    <w:p w14:paraId="1734C3DE" w14:textId="77777777" w:rsidR="005B6E19" w:rsidRPr="00BE4DBD" w:rsidRDefault="005B6E19" w:rsidP="00BE4DBD">
      <w:pPr>
        <w:pStyle w:val="ListParagraph"/>
        <w:widowControl w:val="0"/>
        <w:numPr>
          <w:ilvl w:val="0"/>
          <w:numId w:val="11"/>
        </w:numPr>
        <w:shd w:val="clear" w:color="auto" w:fill="FFFFFF"/>
        <w:spacing w:before="230" w:after="0" w:line="276" w:lineRule="auto"/>
        <w:ind w:right="86"/>
        <w:jc w:val="both"/>
        <w:rPr>
          <w:rFonts w:ascii="Segoe UI" w:hAnsi="Segoe UI" w:cs="Segoe UI"/>
        </w:rPr>
      </w:pPr>
      <w:r w:rsidRPr="00BE4DBD">
        <w:rPr>
          <w:rFonts w:ascii="Segoe UI" w:hAnsi="Segoe UI" w:cs="Segoe UI"/>
        </w:rPr>
        <w:t>Assess the knowledge, attitudes, and practice of SAPZ target beneficiaries/Communities within the projects site.</w:t>
      </w:r>
    </w:p>
    <w:p w14:paraId="5E4AD019" w14:textId="77777777" w:rsidR="005B6E19" w:rsidRPr="00BE4DBD" w:rsidRDefault="005B6E19" w:rsidP="00BE4DBD">
      <w:pPr>
        <w:pStyle w:val="ListParagraph"/>
        <w:widowControl w:val="0"/>
        <w:numPr>
          <w:ilvl w:val="0"/>
          <w:numId w:val="11"/>
        </w:numPr>
        <w:shd w:val="clear" w:color="auto" w:fill="FFFFFF"/>
        <w:spacing w:before="230" w:after="0" w:line="276" w:lineRule="auto"/>
        <w:ind w:right="86"/>
        <w:jc w:val="both"/>
        <w:rPr>
          <w:rFonts w:ascii="Segoe UI" w:hAnsi="Segoe UI" w:cs="Segoe UI"/>
          <w:color w:val="000000" w:themeColor="text1"/>
        </w:rPr>
      </w:pPr>
      <w:r w:rsidRPr="00BE4DBD">
        <w:rPr>
          <w:rFonts w:ascii="Segoe UI" w:hAnsi="Segoe UI" w:cs="Segoe UI"/>
          <w:color w:val="000000" w:themeColor="text1"/>
        </w:rPr>
        <w:t>Establish a baseline for external and internal knowledge management efforts.</w:t>
      </w:r>
    </w:p>
    <w:p w14:paraId="771E2E9D" w14:textId="77777777" w:rsidR="005B6E19" w:rsidRPr="00BE4DBD" w:rsidRDefault="005B6E19" w:rsidP="00BE4DBD">
      <w:pPr>
        <w:pStyle w:val="ListParagraph"/>
        <w:widowControl w:val="0"/>
        <w:numPr>
          <w:ilvl w:val="0"/>
          <w:numId w:val="11"/>
        </w:numPr>
        <w:shd w:val="clear" w:color="auto" w:fill="FFFFFF"/>
        <w:spacing w:before="230" w:after="0" w:line="276" w:lineRule="auto"/>
        <w:ind w:right="86"/>
        <w:jc w:val="both"/>
        <w:rPr>
          <w:rFonts w:ascii="Segoe UI" w:hAnsi="Segoe UI" w:cs="Segoe UI"/>
        </w:rPr>
      </w:pPr>
      <w:r w:rsidRPr="00BE4DBD">
        <w:rPr>
          <w:rFonts w:ascii="Segoe UI" w:hAnsi="Segoe UI" w:cs="Segoe UI"/>
        </w:rPr>
        <w:t>Develop a communications and knowledge management strategy for SAPZ.</w:t>
      </w:r>
    </w:p>
    <w:p w14:paraId="15678F3A" w14:textId="77777777" w:rsidR="00BC4DE3" w:rsidRPr="00BE4DBD" w:rsidRDefault="00BC4DE3" w:rsidP="00BE4DBD">
      <w:pPr>
        <w:pStyle w:val="ListParagraph"/>
        <w:numPr>
          <w:ilvl w:val="0"/>
          <w:numId w:val="11"/>
        </w:numPr>
        <w:spacing w:after="0"/>
        <w:rPr>
          <w:rFonts w:ascii="Segoe UI" w:hAnsi="Segoe UI" w:cs="Segoe UI"/>
        </w:rPr>
      </w:pPr>
      <w:r w:rsidRPr="00BE4DBD">
        <w:rPr>
          <w:rFonts w:ascii="Segoe UI" w:hAnsi="Segoe UI" w:cs="Segoe UI"/>
        </w:rPr>
        <w:t>Assess Knowledge – Determine beneficiaries’ understanding of nutrition concepts, dietary diversity, food groups, and nutrient requirements.</w:t>
      </w:r>
    </w:p>
    <w:p w14:paraId="40EE6170" w14:textId="77777777" w:rsidR="00BC4DE3" w:rsidRPr="00BE4DBD" w:rsidRDefault="00BC4DE3" w:rsidP="00BE4DBD">
      <w:pPr>
        <w:pStyle w:val="ListParagraph"/>
        <w:numPr>
          <w:ilvl w:val="0"/>
          <w:numId w:val="11"/>
        </w:numPr>
        <w:spacing w:after="0"/>
        <w:rPr>
          <w:rFonts w:ascii="Segoe UI" w:hAnsi="Segoe UI" w:cs="Segoe UI"/>
        </w:rPr>
      </w:pPr>
      <w:r w:rsidRPr="00BE4DBD">
        <w:rPr>
          <w:rFonts w:ascii="Segoe UI" w:hAnsi="Segoe UI" w:cs="Segoe UI"/>
        </w:rPr>
        <w:t>Analyze Attitudes – Examine perceptions, beliefs, norms, and socio-cultural factors influencing nutrition choices.</w:t>
      </w:r>
    </w:p>
    <w:p w14:paraId="141CD677" w14:textId="77777777" w:rsidR="00BC4DE3" w:rsidRPr="00BE4DBD" w:rsidRDefault="00BC4DE3" w:rsidP="00BE4DBD">
      <w:pPr>
        <w:pStyle w:val="ListParagraph"/>
        <w:numPr>
          <w:ilvl w:val="0"/>
          <w:numId w:val="11"/>
        </w:numPr>
        <w:spacing w:after="0"/>
        <w:rPr>
          <w:rFonts w:ascii="Segoe UI" w:hAnsi="Segoe UI" w:cs="Segoe UI"/>
        </w:rPr>
      </w:pPr>
      <w:r w:rsidRPr="00BE4DBD">
        <w:rPr>
          <w:rFonts w:ascii="Segoe UI" w:hAnsi="Segoe UI" w:cs="Segoe UI"/>
        </w:rPr>
        <w:t>Examine Practices – Document actual food consumption patterns, food preparation methods, hygiene, and household nutrition practices.</w:t>
      </w:r>
    </w:p>
    <w:p w14:paraId="315C3F5D" w14:textId="77777777" w:rsidR="00BC4DE3" w:rsidRPr="00BE4DBD" w:rsidRDefault="00BC4DE3" w:rsidP="00BE4DBD">
      <w:pPr>
        <w:pStyle w:val="ListParagraph"/>
        <w:numPr>
          <w:ilvl w:val="0"/>
          <w:numId w:val="11"/>
        </w:numPr>
        <w:spacing w:after="0"/>
        <w:rPr>
          <w:rFonts w:ascii="Segoe UI" w:hAnsi="Segoe UI" w:cs="Segoe UI"/>
        </w:rPr>
      </w:pPr>
      <w:r w:rsidRPr="00BE4DBD">
        <w:rPr>
          <w:rFonts w:ascii="Segoe UI" w:hAnsi="Segoe UI" w:cs="Segoe UI"/>
        </w:rPr>
        <w:t>Evaluate Communication Channels – Identify and assess the effectiveness of existing communication platforms, tools, and influencers.</w:t>
      </w:r>
    </w:p>
    <w:p w14:paraId="3AF7AC1A" w14:textId="77777777" w:rsidR="00BC4DE3" w:rsidRPr="00BE4DBD" w:rsidRDefault="00BC4DE3" w:rsidP="00BE4DBD">
      <w:pPr>
        <w:pStyle w:val="ListParagraph"/>
        <w:numPr>
          <w:ilvl w:val="0"/>
          <w:numId w:val="11"/>
        </w:numPr>
        <w:spacing w:after="0"/>
        <w:rPr>
          <w:rFonts w:ascii="Segoe UI" w:hAnsi="Segoe UI" w:cs="Segoe UI"/>
        </w:rPr>
      </w:pPr>
      <w:r w:rsidRPr="00BE4DBD">
        <w:rPr>
          <w:rFonts w:ascii="Segoe UI" w:hAnsi="Segoe UI" w:cs="Segoe UI"/>
        </w:rPr>
        <w:t>Identify Gaps and Barriers – Analyze constraints affecting knowledge transfer, attitude change, and adoption of improved nutrition practices.</w:t>
      </w:r>
    </w:p>
    <w:p w14:paraId="4A9228B4" w14:textId="77777777" w:rsidR="00BC4DE3" w:rsidRPr="00BE4DBD" w:rsidRDefault="00BC4DE3" w:rsidP="00BE4DBD">
      <w:pPr>
        <w:pStyle w:val="ListParagraph"/>
        <w:numPr>
          <w:ilvl w:val="0"/>
          <w:numId w:val="11"/>
        </w:numPr>
        <w:spacing w:after="0"/>
        <w:rPr>
          <w:rFonts w:ascii="Segoe UI" w:hAnsi="Segoe UI" w:cs="Segoe UI"/>
        </w:rPr>
      </w:pPr>
      <w:r w:rsidRPr="00BE4DBD">
        <w:rPr>
          <w:rFonts w:ascii="Segoe UI" w:hAnsi="Segoe UI" w:cs="Segoe UI"/>
        </w:rPr>
        <w:lastRenderedPageBreak/>
        <w:t>Provide Actionable Recommendations – Propose evidence-based strategies to strengthen SAPZ nutrition and communication interventions.</w:t>
      </w:r>
    </w:p>
    <w:p w14:paraId="64305143" w14:textId="75D98734" w:rsidR="00BC4DE3" w:rsidRPr="00BE4DBD" w:rsidRDefault="00BC4DE3" w:rsidP="00BE4DBD">
      <w:pPr>
        <w:spacing w:after="0"/>
        <w:rPr>
          <w:rFonts w:ascii="Segoe UI" w:hAnsi="Segoe UI" w:cs="Segoe UI"/>
        </w:rPr>
      </w:pPr>
    </w:p>
    <w:p w14:paraId="6F6237F0" w14:textId="1FD63EFE" w:rsidR="005B6E19" w:rsidRPr="00BE4DBD" w:rsidRDefault="00BC4DE3" w:rsidP="00BE4DBD">
      <w:pPr>
        <w:spacing w:after="0"/>
        <w:rPr>
          <w:rFonts w:ascii="Segoe UI" w:hAnsi="Segoe UI" w:cs="Segoe UI"/>
          <w:b/>
          <w:bCs/>
        </w:rPr>
      </w:pPr>
      <w:r w:rsidRPr="00BE4DBD">
        <w:rPr>
          <w:rFonts w:ascii="Segoe UI" w:hAnsi="Segoe UI" w:cs="Segoe UI"/>
          <w:b/>
          <w:bCs/>
        </w:rPr>
        <w:t xml:space="preserve">4. </w:t>
      </w:r>
      <w:r w:rsidR="005B6E19" w:rsidRPr="00BE4DBD">
        <w:rPr>
          <w:rFonts w:ascii="Segoe UI" w:hAnsi="Segoe UI" w:cs="Segoe UI"/>
          <w:b/>
          <w:bCs/>
        </w:rPr>
        <w:t>Justification</w:t>
      </w:r>
    </w:p>
    <w:p w14:paraId="2608E2BB" w14:textId="77777777" w:rsidR="005B6E19" w:rsidRPr="00BE4DBD" w:rsidRDefault="005B6E19" w:rsidP="00BE4DBD">
      <w:pPr>
        <w:spacing w:after="0"/>
        <w:jc w:val="both"/>
        <w:rPr>
          <w:rFonts w:ascii="Segoe UI" w:hAnsi="Segoe UI" w:cs="Segoe UI"/>
        </w:rPr>
      </w:pPr>
      <w:r w:rsidRPr="00BE4DBD">
        <w:rPr>
          <w:rFonts w:ascii="Segoe UI" w:hAnsi="Segoe UI" w:cs="Segoe UI"/>
        </w:rPr>
        <w:t>Despite significant investments in agricultural productivity, nutrition outcomes depend largely on effective communication, knowledge uptake, and behavior change. Conducting a Communication Audit across SAPZ LGAs in Kano and</w:t>
      </w:r>
      <w:r w:rsidRPr="00BE4DBD">
        <w:rPr>
          <w:rFonts w:ascii="Segoe UI" w:hAnsi="Segoe UI" w:cs="Segoe UI"/>
          <w:b/>
          <w:bCs/>
        </w:rPr>
        <w:t xml:space="preserve"> </w:t>
      </w:r>
      <w:r w:rsidRPr="00BE4DBD">
        <w:rPr>
          <w:rFonts w:ascii="Segoe UI" w:hAnsi="Segoe UI" w:cs="Segoe UI"/>
        </w:rPr>
        <w:t>Ogun States will provide critical insights into how nutrition messages are understood, trusted, and practiced.</w:t>
      </w:r>
    </w:p>
    <w:p w14:paraId="3DEEF32E" w14:textId="77777777" w:rsidR="005B6E19" w:rsidRPr="00BE4DBD" w:rsidRDefault="005B6E19" w:rsidP="00BE4DBD">
      <w:pPr>
        <w:spacing w:after="0"/>
        <w:jc w:val="both"/>
        <w:rPr>
          <w:rFonts w:ascii="Segoe UI" w:hAnsi="Segoe UI" w:cs="Segoe UI"/>
        </w:rPr>
      </w:pPr>
      <w:r w:rsidRPr="00BE4DBD">
        <w:rPr>
          <w:rFonts w:ascii="Segoe UI" w:hAnsi="Segoe UI" w:cs="Segoe UI"/>
        </w:rPr>
        <w:t>The findings will directly inform SAPZ nutrition-sensitive programming, strengthen community engagement approaches, and guide the design of targeted communication and social behavior change strategies aligned with local realities.</w:t>
      </w:r>
    </w:p>
    <w:p w14:paraId="02CD2EED" w14:textId="133021FB" w:rsidR="005B6E19" w:rsidRPr="00BE4DBD" w:rsidRDefault="00A60DF8" w:rsidP="00BE4DBD">
      <w:pPr>
        <w:spacing w:after="0"/>
        <w:rPr>
          <w:rFonts w:ascii="Segoe UI" w:hAnsi="Segoe UI" w:cs="Segoe UI"/>
          <w:b/>
          <w:bCs/>
        </w:rPr>
      </w:pPr>
      <w:r w:rsidRPr="00BE4DBD">
        <w:rPr>
          <w:rFonts w:ascii="Segoe UI" w:hAnsi="Segoe UI" w:cs="Segoe UI"/>
          <w:b/>
          <w:bCs/>
        </w:rPr>
        <w:t>5</w:t>
      </w:r>
      <w:r w:rsidR="005B6E19" w:rsidRPr="00BE4DBD">
        <w:rPr>
          <w:rFonts w:ascii="Segoe UI" w:hAnsi="Segoe UI" w:cs="Segoe UI"/>
          <w:b/>
          <w:bCs/>
        </w:rPr>
        <w:t>. Methodology</w:t>
      </w:r>
    </w:p>
    <w:p w14:paraId="148DE5C9" w14:textId="77777777" w:rsidR="005B6E19" w:rsidRPr="00BE4DBD" w:rsidRDefault="005B6E19" w:rsidP="00BE4DBD">
      <w:pPr>
        <w:spacing w:after="0"/>
        <w:rPr>
          <w:rFonts w:ascii="Segoe UI" w:hAnsi="Segoe UI" w:cs="Segoe UI"/>
        </w:rPr>
      </w:pPr>
      <w:r w:rsidRPr="00BE4DBD">
        <w:rPr>
          <w:rFonts w:ascii="Segoe UI" w:hAnsi="Segoe UI" w:cs="Segoe UI"/>
        </w:rPr>
        <w:t>A mixed-methods approach will be employed, including:</w:t>
      </w:r>
    </w:p>
    <w:p w14:paraId="22B4FF87" w14:textId="77777777" w:rsidR="005B6E19" w:rsidRPr="00BE4DBD" w:rsidRDefault="005B6E19" w:rsidP="00BE4DBD">
      <w:pPr>
        <w:numPr>
          <w:ilvl w:val="0"/>
          <w:numId w:val="5"/>
        </w:numPr>
        <w:spacing w:after="0"/>
        <w:rPr>
          <w:rFonts w:ascii="Segoe UI" w:hAnsi="Segoe UI" w:cs="Segoe UI"/>
        </w:rPr>
      </w:pPr>
      <w:r w:rsidRPr="00BE4DBD">
        <w:rPr>
          <w:rFonts w:ascii="Segoe UI" w:hAnsi="Segoe UI" w:cs="Segoe UI"/>
        </w:rPr>
        <w:t>Quantitative surveys to measure KAP indicators</w:t>
      </w:r>
    </w:p>
    <w:p w14:paraId="14BBAEAB" w14:textId="77777777" w:rsidR="005B6E19" w:rsidRPr="00BE4DBD" w:rsidRDefault="005B6E19" w:rsidP="00BE4DBD">
      <w:pPr>
        <w:numPr>
          <w:ilvl w:val="0"/>
          <w:numId w:val="5"/>
        </w:numPr>
        <w:spacing w:after="0"/>
        <w:rPr>
          <w:rFonts w:ascii="Segoe UI" w:hAnsi="Segoe UI" w:cs="Segoe UI"/>
        </w:rPr>
      </w:pPr>
      <w:r w:rsidRPr="00BE4DBD">
        <w:rPr>
          <w:rFonts w:ascii="Segoe UI" w:hAnsi="Segoe UI" w:cs="Segoe UI"/>
        </w:rPr>
        <w:t>Qualitative FGDs and KIIs to explore beliefs, motivations, and barriers</w:t>
      </w:r>
    </w:p>
    <w:p w14:paraId="7F289AAD" w14:textId="77777777" w:rsidR="005B6E19" w:rsidRPr="00BE4DBD" w:rsidRDefault="005B6E19" w:rsidP="00BE4DBD">
      <w:pPr>
        <w:numPr>
          <w:ilvl w:val="0"/>
          <w:numId w:val="5"/>
        </w:numPr>
        <w:spacing w:after="0"/>
        <w:rPr>
          <w:rFonts w:ascii="Segoe UI" w:hAnsi="Segoe UI" w:cs="Segoe UI"/>
        </w:rPr>
      </w:pPr>
      <w:r w:rsidRPr="00BE4DBD">
        <w:rPr>
          <w:rFonts w:ascii="Segoe UI" w:hAnsi="Segoe UI" w:cs="Segoe UI"/>
        </w:rPr>
        <w:t>Observational assessments of food handling and preparation practices</w:t>
      </w:r>
    </w:p>
    <w:p w14:paraId="53C2E6C4" w14:textId="77777777" w:rsidR="005B6E19" w:rsidRPr="00BE4DBD" w:rsidRDefault="005B6E19" w:rsidP="00BE4DBD">
      <w:pPr>
        <w:numPr>
          <w:ilvl w:val="0"/>
          <w:numId w:val="5"/>
        </w:numPr>
        <w:spacing w:after="0"/>
        <w:rPr>
          <w:rFonts w:ascii="Segoe UI" w:hAnsi="Segoe UI" w:cs="Segoe UI"/>
        </w:rPr>
      </w:pPr>
      <w:r w:rsidRPr="00BE4DBD">
        <w:rPr>
          <w:rFonts w:ascii="Segoe UI" w:hAnsi="Segoe UI" w:cs="Segoe UI"/>
        </w:rPr>
        <w:t>Media and communication analysis to assess message reach, clarity, and credibility</w:t>
      </w:r>
    </w:p>
    <w:p w14:paraId="09E9238E" w14:textId="76E63C49" w:rsidR="00A60DF8" w:rsidRPr="00BE4DBD" w:rsidRDefault="00A60DF8" w:rsidP="00BE4DBD">
      <w:pPr>
        <w:widowControl w:val="0"/>
        <w:shd w:val="clear" w:color="auto" w:fill="FFFFFF"/>
        <w:spacing w:before="230" w:after="0" w:line="276" w:lineRule="auto"/>
        <w:ind w:right="86"/>
        <w:jc w:val="both"/>
        <w:rPr>
          <w:rFonts w:ascii="Segoe UI" w:hAnsi="Segoe UI" w:cs="Segoe UI"/>
        </w:rPr>
      </w:pPr>
      <w:r w:rsidRPr="00BE4DBD">
        <w:rPr>
          <w:rFonts w:ascii="Segoe UI" w:hAnsi="Segoe UI" w:cs="Segoe UI"/>
          <w:b/>
        </w:rPr>
        <w:t>6. Scope of Work</w:t>
      </w:r>
    </w:p>
    <w:p w14:paraId="5005ACE4" w14:textId="69979C5A" w:rsidR="00A60DF8" w:rsidRPr="00BE4DBD" w:rsidRDefault="00A60DF8" w:rsidP="00BE4DBD">
      <w:pPr>
        <w:shd w:val="clear" w:color="auto" w:fill="FFFFFF"/>
        <w:spacing w:before="230" w:after="0" w:line="276" w:lineRule="auto"/>
        <w:ind w:right="86"/>
        <w:jc w:val="both"/>
        <w:rPr>
          <w:rFonts w:ascii="Segoe UI" w:hAnsi="Segoe UI" w:cs="Segoe UI"/>
        </w:rPr>
      </w:pPr>
      <w:r w:rsidRPr="00BE4DBD">
        <w:rPr>
          <w:rFonts w:ascii="Segoe UI" w:hAnsi="Segoe UI" w:cs="Segoe UI"/>
        </w:rPr>
        <w:t>(</w:t>
      </w:r>
      <w:proofErr w:type="spellStart"/>
      <w:r w:rsidRPr="00BE4DBD">
        <w:rPr>
          <w:rFonts w:ascii="Segoe UI" w:hAnsi="Segoe UI" w:cs="Segoe UI"/>
        </w:rPr>
        <w:t>i</w:t>
      </w:r>
      <w:proofErr w:type="spellEnd"/>
      <w:r w:rsidRPr="00BE4DBD">
        <w:rPr>
          <w:rFonts w:ascii="Segoe UI" w:hAnsi="Segoe UI" w:cs="Segoe UI"/>
        </w:rPr>
        <w:t>) Working closely with the Knowledge Management and Communication officer, the consultancy firm will research the SAPZ communication needs and recommend the best strategy and implementation approach.</w:t>
      </w:r>
    </w:p>
    <w:p w14:paraId="04C68A69" w14:textId="77777777" w:rsidR="00A60DF8" w:rsidRPr="00BE4DBD" w:rsidRDefault="00A60DF8" w:rsidP="00BE4DBD">
      <w:pPr>
        <w:autoSpaceDE w:val="0"/>
        <w:autoSpaceDN w:val="0"/>
        <w:adjustRightInd w:val="0"/>
        <w:spacing w:after="0" w:line="276" w:lineRule="auto"/>
        <w:jc w:val="both"/>
        <w:rPr>
          <w:rFonts w:ascii="Segoe UI" w:hAnsi="Segoe UI" w:cs="Segoe UI"/>
        </w:rPr>
      </w:pPr>
    </w:p>
    <w:p w14:paraId="4FB8A0FB" w14:textId="3EE06631" w:rsidR="00A60DF8" w:rsidRPr="00BE4DBD" w:rsidRDefault="00A60DF8" w:rsidP="00BE4DBD">
      <w:pPr>
        <w:autoSpaceDE w:val="0"/>
        <w:autoSpaceDN w:val="0"/>
        <w:adjustRightInd w:val="0"/>
        <w:spacing w:after="0" w:line="276" w:lineRule="auto"/>
        <w:jc w:val="both"/>
        <w:rPr>
          <w:rFonts w:ascii="Segoe UI" w:hAnsi="Segoe UI" w:cs="Segoe UI"/>
          <w:lang w:val="en-GB"/>
        </w:rPr>
      </w:pPr>
      <w:r w:rsidRPr="00BE4DBD">
        <w:rPr>
          <w:rFonts w:ascii="Segoe UI" w:hAnsi="Segoe UI" w:cs="Segoe UI"/>
        </w:rPr>
        <w:t>(ii) Map out SAPZs key audience and best possible engagement approach for each target groups in order to</w:t>
      </w:r>
      <w:r w:rsidRPr="00BE4DBD">
        <w:rPr>
          <w:rFonts w:ascii="Segoe UI" w:hAnsi="Segoe UI" w:cs="Segoe UI"/>
          <w:lang w:val="en-GB"/>
        </w:rPr>
        <w:t>:</w:t>
      </w:r>
    </w:p>
    <w:p w14:paraId="790497EB" w14:textId="77777777" w:rsidR="00A60DF8" w:rsidRPr="00BE4DBD" w:rsidRDefault="00A60DF8" w:rsidP="00BE4DBD">
      <w:pPr>
        <w:numPr>
          <w:ilvl w:val="1"/>
          <w:numId w:val="13"/>
        </w:numPr>
        <w:spacing w:after="0" w:line="276" w:lineRule="auto"/>
        <w:jc w:val="both"/>
        <w:rPr>
          <w:rFonts w:ascii="Segoe UI" w:hAnsi="Segoe UI" w:cs="Segoe UI"/>
          <w:lang w:val="en-GB"/>
        </w:rPr>
      </w:pPr>
      <w:r w:rsidRPr="00BE4DBD">
        <w:rPr>
          <w:rFonts w:ascii="Segoe UI" w:hAnsi="Segoe UI" w:cs="Segoe UI"/>
          <w:lang w:val="en-GB"/>
        </w:rPr>
        <w:t xml:space="preserve">Establish baselines with respect to knowledge, attitudes, practices, and behaviours in relation to SAPZ. </w:t>
      </w:r>
    </w:p>
    <w:p w14:paraId="4045114D" w14:textId="77777777" w:rsidR="00A60DF8" w:rsidRPr="00BE4DBD" w:rsidRDefault="00A60DF8" w:rsidP="00BE4DBD">
      <w:pPr>
        <w:numPr>
          <w:ilvl w:val="1"/>
          <w:numId w:val="13"/>
        </w:numPr>
        <w:spacing w:after="0" w:line="276" w:lineRule="auto"/>
        <w:jc w:val="both"/>
        <w:rPr>
          <w:rFonts w:ascii="Segoe UI" w:hAnsi="Segoe UI" w:cs="Segoe UI"/>
          <w:lang w:val="en-GB"/>
        </w:rPr>
      </w:pPr>
      <w:r w:rsidRPr="00BE4DBD">
        <w:rPr>
          <w:rFonts w:ascii="Segoe UI" w:hAnsi="Segoe UI" w:cs="Segoe UI"/>
          <w:lang w:val="en-GB"/>
        </w:rPr>
        <w:t>Identify behavioural and/or other factors that act as barriers and enablers to the adoption of new practices and innovations.</w:t>
      </w:r>
    </w:p>
    <w:p w14:paraId="34B5856C" w14:textId="77777777" w:rsidR="00A60DF8" w:rsidRPr="00BE4DBD" w:rsidRDefault="00A60DF8" w:rsidP="00BE4DBD">
      <w:pPr>
        <w:numPr>
          <w:ilvl w:val="1"/>
          <w:numId w:val="13"/>
        </w:numPr>
        <w:spacing w:after="0" w:line="276" w:lineRule="auto"/>
        <w:jc w:val="both"/>
        <w:rPr>
          <w:rFonts w:ascii="Segoe UI" w:hAnsi="Segoe UI" w:cs="Segoe UI"/>
          <w:lang w:val="en-GB"/>
        </w:rPr>
      </w:pPr>
      <w:r w:rsidRPr="00BE4DBD">
        <w:rPr>
          <w:rFonts w:ascii="Segoe UI" w:hAnsi="Segoe UI" w:cs="Segoe UI"/>
          <w:lang w:val="en-GB"/>
        </w:rPr>
        <w:t>Identify the preferred channels and sources of information among the targeted population with special focus on women and youth towards tailoring the communication/public awareness strategy to maximise reach and effectiveness of campaigns (sensitizations, mobilizations, and feedback mechanisms).</w:t>
      </w:r>
    </w:p>
    <w:p w14:paraId="32CC60E5" w14:textId="77777777" w:rsidR="00A60DF8" w:rsidRPr="00BE4DBD" w:rsidRDefault="00A60DF8" w:rsidP="00BE4DBD">
      <w:pPr>
        <w:numPr>
          <w:ilvl w:val="1"/>
          <w:numId w:val="13"/>
        </w:numPr>
        <w:spacing w:after="0" w:line="276" w:lineRule="auto"/>
        <w:jc w:val="both"/>
        <w:rPr>
          <w:rFonts w:ascii="Segoe UI" w:hAnsi="Segoe UI" w:cs="Segoe UI"/>
          <w:lang w:val="en-GB"/>
        </w:rPr>
      </w:pPr>
      <w:r w:rsidRPr="00BE4DBD">
        <w:rPr>
          <w:rFonts w:ascii="Segoe UI" w:hAnsi="Segoe UI" w:cs="Segoe UI"/>
          <w:lang w:val="en-GB"/>
        </w:rPr>
        <w:lastRenderedPageBreak/>
        <w:t>Identify and recommend appropriate grassroots-level mechanisms to measure progress and lessons over the time.</w:t>
      </w:r>
    </w:p>
    <w:p w14:paraId="65ADF0CE" w14:textId="0884B959" w:rsidR="00A60DF8" w:rsidRPr="00BE4DBD" w:rsidRDefault="00A60DF8" w:rsidP="00BE4DBD">
      <w:pPr>
        <w:shd w:val="clear" w:color="auto" w:fill="FFFFFF"/>
        <w:spacing w:before="230" w:after="0" w:line="276" w:lineRule="auto"/>
        <w:ind w:right="86"/>
        <w:jc w:val="both"/>
        <w:rPr>
          <w:rFonts w:ascii="Segoe UI" w:hAnsi="Segoe UI" w:cs="Segoe UI"/>
        </w:rPr>
      </w:pPr>
      <w:r w:rsidRPr="00BE4DBD">
        <w:rPr>
          <w:rFonts w:ascii="Segoe UI" w:hAnsi="Segoe UI" w:cs="Segoe UI"/>
        </w:rPr>
        <w:t>(iii) Assess current knowledge, attitudes, and practice of SAPZ’s beneficiaries in relation to their awareness and information about Agro-Industrial Hubs, Agricultural transformation Centers, Agricultural production and productivity enhancement, climate smart agriculture and other aspects of agricultural business and rural enterprises particularly for women and youth.</w:t>
      </w:r>
    </w:p>
    <w:p w14:paraId="5CFBF0D7" w14:textId="32D81A59" w:rsidR="00A60DF8" w:rsidRPr="00BE4DBD" w:rsidRDefault="00A60DF8" w:rsidP="00BE4DBD">
      <w:pPr>
        <w:shd w:val="clear" w:color="auto" w:fill="FFFFFF"/>
        <w:spacing w:before="230" w:after="0" w:line="276" w:lineRule="auto"/>
        <w:ind w:right="86"/>
        <w:jc w:val="both"/>
        <w:rPr>
          <w:rFonts w:ascii="Segoe UI" w:hAnsi="Segoe UI" w:cs="Segoe UI"/>
        </w:rPr>
      </w:pPr>
      <w:r w:rsidRPr="00BE4DBD">
        <w:rPr>
          <w:rFonts w:ascii="Segoe UI" w:hAnsi="Segoe UI" w:cs="Segoe UI"/>
        </w:rPr>
        <w:t>(iv) Examine organization’s knowledge needs, existing knowledge assets/resources, knowledge flows, future knowledge needs, knowledge gap analysis as well as the behavior of program staff in sharing and creating knowledge.</w:t>
      </w:r>
    </w:p>
    <w:p w14:paraId="4853586C" w14:textId="310BB7E3" w:rsidR="00A60DF8" w:rsidRPr="00BE4DBD" w:rsidRDefault="00A60DF8" w:rsidP="00BE4DBD">
      <w:pPr>
        <w:shd w:val="clear" w:color="auto" w:fill="FFFFFF"/>
        <w:spacing w:before="230" w:after="0" w:line="276" w:lineRule="auto"/>
        <w:ind w:right="86"/>
        <w:jc w:val="both"/>
        <w:rPr>
          <w:rFonts w:ascii="Segoe UI" w:hAnsi="Segoe UI" w:cs="Segoe UI"/>
        </w:rPr>
      </w:pPr>
      <w:r w:rsidRPr="00BE4DBD">
        <w:rPr>
          <w:rFonts w:ascii="Segoe UI" w:hAnsi="Segoe UI" w:cs="Segoe UI"/>
        </w:rPr>
        <w:t>(v) Provide external and internal communication and knowledge management baseline data relevant for KMC program, follow up activities, monitoring and evaluating progress in the participating states.</w:t>
      </w:r>
    </w:p>
    <w:p w14:paraId="40740BCA" w14:textId="1145757B" w:rsidR="00A60DF8" w:rsidRPr="00BE4DBD" w:rsidRDefault="00A60DF8" w:rsidP="00BE4DBD">
      <w:pPr>
        <w:shd w:val="clear" w:color="auto" w:fill="FFFFFF"/>
        <w:spacing w:before="230" w:after="0" w:line="276" w:lineRule="auto"/>
        <w:ind w:right="86"/>
        <w:jc w:val="both"/>
        <w:rPr>
          <w:rFonts w:ascii="Segoe UI" w:hAnsi="Segoe UI" w:cs="Segoe UI"/>
        </w:rPr>
      </w:pPr>
      <w:r w:rsidRPr="00BE4DBD">
        <w:rPr>
          <w:rFonts w:ascii="Segoe UI" w:hAnsi="Segoe UI" w:cs="Segoe UI"/>
        </w:rPr>
        <w:t>(vi) Recommend quick win knowledge translation activities and long-term interventions to transform knowledge resources (tacit, explicit, individual, organizational, internal, external) in SAPZ into actionable knowledge by considering the organization’s strengths, weaknesses, and opportunities as well as threats.</w:t>
      </w:r>
    </w:p>
    <w:p w14:paraId="3EF51515" w14:textId="6832632D" w:rsidR="00A60DF8" w:rsidRPr="00BE4DBD" w:rsidRDefault="00A60DF8" w:rsidP="00BE4DBD">
      <w:pPr>
        <w:shd w:val="clear" w:color="auto" w:fill="FFFFFF"/>
        <w:spacing w:before="230" w:after="0" w:line="276" w:lineRule="auto"/>
        <w:ind w:right="86"/>
        <w:jc w:val="both"/>
        <w:rPr>
          <w:rFonts w:ascii="Segoe UI" w:hAnsi="Segoe UI" w:cs="Segoe UI"/>
        </w:rPr>
      </w:pPr>
      <w:r w:rsidRPr="00BE4DBD">
        <w:rPr>
          <w:rFonts w:ascii="Segoe UI" w:hAnsi="Segoe UI" w:cs="Segoe UI"/>
        </w:rPr>
        <w:t>(vii) Present a detailed report of the assessment including findings, recommendations, quick-win solutions, and sustainable long-term interventions.</w:t>
      </w:r>
    </w:p>
    <w:p w14:paraId="5B369228" w14:textId="4B99FD50" w:rsidR="00A60DF8" w:rsidRPr="00BE4DBD" w:rsidRDefault="00A60DF8" w:rsidP="00BE4DBD">
      <w:pPr>
        <w:shd w:val="clear" w:color="auto" w:fill="FFFFFF"/>
        <w:spacing w:before="230" w:after="0" w:line="276" w:lineRule="auto"/>
        <w:ind w:right="86"/>
        <w:jc w:val="both"/>
        <w:rPr>
          <w:rFonts w:ascii="Segoe UI" w:hAnsi="Segoe UI" w:cs="Segoe UI"/>
        </w:rPr>
      </w:pPr>
      <w:r w:rsidRPr="00BE4DBD">
        <w:rPr>
          <w:rFonts w:ascii="Segoe UI" w:hAnsi="Segoe UI" w:cs="Segoe UI"/>
        </w:rPr>
        <w:t>(viii) Develop a knowledge management and communications strategy for SAPZ.</w:t>
      </w:r>
    </w:p>
    <w:p w14:paraId="3C3BE189" w14:textId="7F1F64F5" w:rsidR="00BC4DE3" w:rsidRPr="00BE4DBD" w:rsidRDefault="00BC4DE3" w:rsidP="00BE4DBD">
      <w:pPr>
        <w:spacing w:after="0"/>
        <w:rPr>
          <w:rFonts w:ascii="Segoe UI" w:hAnsi="Segoe UI" w:cs="Segoe UI"/>
          <w:b/>
          <w:bCs/>
        </w:rPr>
      </w:pPr>
      <w:r w:rsidRPr="00BE4DBD">
        <w:rPr>
          <w:rFonts w:ascii="Segoe UI" w:hAnsi="Segoe UI" w:cs="Segoe UI"/>
          <w:b/>
          <w:bCs/>
        </w:rPr>
        <w:t>7. Expected Deliverables</w:t>
      </w:r>
    </w:p>
    <w:p w14:paraId="6048250D" w14:textId="77777777" w:rsidR="00BC4DE3" w:rsidRPr="00BE4DBD" w:rsidRDefault="00BC4DE3" w:rsidP="00BE4DBD">
      <w:pPr>
        <w:numPr>
          <w:ilvl w:val="0"/>
          <w:numId w:val="6"/>
        </w:numPr>
        <w:spacing w:after="0"/>
        <w:rPr>
          <w:rFonts w:ascii="Segoe UI" w:hAnsi="Segoe UI" w:cs="Segoe UI"/>
        </w:rPr>
      </w:pPr>
      <w:r w:rsidRPr="00BE4DBD">
        <w:rPr>
          <w:rFonts w:ascii="Segoe UI" w:hAnsi="Segoe UI" w:cs="Segoe UI"/>
        </w:rPr>
        <w:t>Validated Data Collection Tools (questionnaires, FGD and KII guides)</w:t>
      </w:r>
    </w:p>
    <w:p w14:paraId="4AC24D39" w14:textId="77777777" w:rsidR="00BC4DE3" w:rsidRPr="00BE4DBD" w:rsidRDefault="00BC4DE3" w:rsidP="00BE4DBD">
      <w:pPr>
        <w:numPr>
          <w:ilvl w:val="0"/>
          <w:numId w:val="6"/>
        </w:numPr>
        <w:spacing w:after="0"/>
        <w:rPr>
          <w:rFonts w:ascii="Segoe UI" w:hAnsi="Segoe UI" w:cs="Segoe UI"/>
        </w:rPr>
      </w:pPr>
      <w:r w:rsidRPr="00BE4DBD">
        <w:rPr>
          <w:rFonts w:ascii="Segoe UI" w:hAnsi="Segoe UI" w:cs="Segoe UI"/>
        </w:rPr>
        <w:t>Draft Communication Audit Report</w:t>
      </w:r>
    </w:p>
    <w:p w14:paraId="1B1953F5" w14:textId="77777777" w:rsidR="00BC4DE3" w:rsidRPr="00BE4DBD" w:rsidRDefault="00BC4DE3" w:rsidP="00BE4DBD">
      <w:pPr>
        <w:numPr>
          <w:ilvl w:val="0"/>
          <w:numId w:val="6"/>
        </w:numPr>
        <w:spacing w:after="0"/>
        <w:rPr>
          <w:rFonts w:ascii="Segoe UI" w:hAnsi="Segoe UI" w:cs="Segoe UI"/>
        </w:rPr>
      </w:pPr>
      <w:r w:rsidRPr="00BE4DBD">
        <w:rPr>
          <w:rFonts w:ascii="Segoe UI" w:hAnsi="Segoe UI" w:cs="Segoe UI"/>
        </w:rPr>
        <w:t>Final Communication Audit Report with recommendations</w:t>
      </w:r>
    </w:p>
    <w:p w14:paraId="35B6A616" w14:textId="77777777" w:rsidR="00BC4DE3" w:rsidRPr="00BE4DBD" w:rsidRDefault="00BC4DE3" w:rsidP="00BE4DBD">
      <w:pPr>
        <w:numPr>
          <w:ilvl w:val="0"/>
          <w:numId w:val="6"/>
        </w:numPr>
        <w:spacing w:after="0"/>
        <w:rPr>
          <w:rFonts w:ascii="Segoe UI" w:hAnsi="Segoe UI" w:cs="Segoe UI"/>
        </w:rPr>
      </w:pPr>
      <w:r w:rsidRPr="00BE4DBD">
        <w:rPr>
          <w:rFonts w:ascii="Segoe UI" w:hAnsi="Segoe UI" w:cs="Segoe UI"/>
        </w:rPr>
        <w:t>Presentation of Findings to SAPZ stakeholders</w:t>
      </w:r>
    </w:p>
    <w:p w14:paraId="32FD5562" w14:textId="77777777" w:rsidR="00BC4DE3" w:rsidRPr="00BE4DBD" w:rsidRDefault="00BC4DE3" w:rsidP="00BE4DBD">
      <w:pPr>
        <w:spacing w:after="0"/>
        <w:rPr>
          <w:rFonts w:ascii="Segoe UI" w:hAnsi="Segoe UI" w:cs="Segoe UI"/>
          <w:b/>
          <w:bCs/>
        </w:rPr>
      </w:pPr>
      <w:bookmarkStart w:id="0" w:name="_GoBack"/>
      <w:bookmarkEnd w:id="0"/>
      <w:r w:rsidRPr="00BE4DBD">
        <w:rPr>
          <w:rFonts w:ascii="Segoe UI" w:hAnsi="Segoe UI" w:cs="Segoe UI"/>
          <w:b/>
          <w:bCs/>
        </w:rPr>
        <w:t>8. Timeline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26"/>
        <w:gridCol w:w="3499"/>
        <w:gridCol w:w="1065"/>
      </w:tblGrid>
      <w:tr w:rsidR="00BC4DE3" w:rsidRPr="00BE4DBD" w14:paraId="110C97BD" w14:textId="77777777" w:rsidTr="00A21166">
        <w:trPr>
          <w:tblHeader/>
          <w:tblCellSpacing w:w="15" w:type="dxa"/>
        </w:trPr>
        <w:tc>
          <w:tcPr>
            <w:tcW w:w="0" w:type="auto"/>
            <w:vAlign w:val="center"/>
            <w:hideMark/>
          </w:tcPr>
          <w:p w14:paraId="3BC152C4" w14:textId="77777777" w:rsidR="00BC4DE3" w:rsidRPr="00BE4DBD" w:rsidRDefault="00BC4DE3" w:rsidP="00BE4DBD">
            <w:pPr>
              <w:spacing w:after="0"/>
              <w:rPr>
                <w:rFonts w:ascii="Segoe UI" w:hAnsi="Segoe UI" w:cs="Segoe UI"/>
                <w:b/>
                <w:bCs/>
              </w:rPr>
            </w:pPr>
            <w:r w:rsidRPr="00BE4DBD">
              <w:rPr>
                <w:rFonts w:ascii="Segoe UI" w:hAnsi="Segoe UI" w:cs="Segoe UI"/>
                <w:b/>
                <w:bCs/>
              </w:rPr>
              <w:t>S/N</w:t>
            </w:r>
          </w:p>
        </w:tc>
        <w:tc>
          <w:tcPr>
            <w:tcW w:w="0" w:type="auto"/>
            <w:vAlign w:val="center"/>
            <w:hideMark/>
          </w:tcPr>
          <w:p w14:paraId="0290EB98" w14:textId="77777777" w:rsidR="00BC4DE3" w:rsidRPr="00BE4DBD" w:rsidRDefault="00BC4DE3" w:rsidP="00BE4DBD">
            <w:pPr>
              <w:spacing w:after="0"/>
              <w:rPr>
                <w:rFonts w:ascii="Segoe UI" w:hAnsi="Segoe UI" w:cs="Segoe UI"/>
                <w:b/>
                <w:bCs/>
              </w:rPr>
            </w:pPr>
            <w:r w:rsidRPr="00BE4DBD">
              <w:rPr>
                <w:rFonts w:ascii="Segoe UI" w:hAnsi="Segoe UI" w:cs="Segoe UI"/>
                <w:b/>
                <w:bCs/>
              </w:rPr>
              <w:t>Deliverable</w:t>
            </w:r>
          </w:p>
        </w:tc>
        <w:tc>
          <w:tcPr>
            <w:tcW w:w="0" w:type="auto"/>
            <w:vAlign w:val="center"/>
            <w:hideMark/>
          </w:tcPr>
          <w:p w14:paraId="0CAAD726" w14:textId="77777777" w:rsidR="00BC4DE3" w:rsidRPr="00BE4DBD" w:rsidRDefault="00BC4DE3" w:rsidP="00BE4DBD">
            <w:pPr>
              <w:spacing w:after="0"/>
              <w:rPr>
                <w:rFonts w:ascii="Segoe UI" w:hAnsi="Segoe UI" w:cs="Segoe UI"/>
                <w:b/>
                <w:bCs/>
              </w:rPr>
            </w:pPr>
            <w:r w:rsidRPr="00BE4DBD">
              <w:rPr>
                <w:rFonts w:ascii="Segoe UI" w:hAnsi="Segoe UI" w:cs="Segoe UI"/>
                <w:b/>
                <w:bCs/>
              </w:rPr>
              <w:t>Timeline</w:t>
            </w:r>
          </w:p>
        </w:tc>
      </w:tr>
      <w:tr w:rsidR="00BC4DE3" w:rsidRPr="00BE4DBD" w14:paraId="2ADE95E9" w14:textId="77777777" w:rsidTr="00A21166">
        <w:trPr>
          <w:tblCellSpacing w:w="15" w:type="dxa"/>
        </w:trPr>
        <w:tc>
          <w:tcPr>
            <w:tcW w:w="0" w:type="auto"/>
            <w:vAlign w:val="center"/>
            <w:hideMark/>
          </w:tcPr>
          <w:p w14:paraId="34948AB3" w14:textId="27C39CA4" w:rsidR="00BC4DE3" w:rsidRPr="00BE4DBD" w:rsidRDefault="00A60DF8" w:rsidP="00BE4DBD">
            <w:pPr>
              <w:spacing w:after="0"/>
              <w:rPr>
                <w:rFonts w:ascii="Segoe UI" w:hAnsi="Segoe UI" w:cs="Segoe UI"/>
              </w:rPr>
            </w:pPr>
            <w:r w:rsidRPr="00BE4DBD">
              <w:rPr>
                <w:rFonts w:ascii="Segoe UI" w:hAnsi="Segoe UI" w:cs="Segoe UI"/>
              </w:rPr>
              <w:t>1</w:t>
            </w:r>
          </w:p>
        </w:tc>
        <w:tc>
          <w:tcPr>
            <w:tcW w:w="0" w:type="auto"/>
            <w:vAlign w:val="center"/>
            <w:hideMark/>
          </w:tcPr>
          <w:p w14:paraId="4199C367" w14:textId="77777777" w:rsidR="00BC4DE3" w:rsidRPr="00BE4DBD" w:rsidRDefault="00BC4DE3" w:rsidP="00BE4DBD">
            <w:pPr>
              <w:spacing w:after="0"/>
              <w:rPr>
                <w:rFonts w:ascii="Segoe UI" w:hAnsi="Segoe UI" w:cs="Segoe UI"/>
              </w:rPr>
            </w:pPr>
            <w:r w:rsidRPr="00BE4DBD">
              <w:rPr>
                <w:rFonts w:ascii="Segoe UI" w:hAnsi="Segoe UI" w:cs="Segoe UI"/>
              </w:rPr>
              <w:t>Data Collection &amp; Survey Report</w:t>
            </w:r>
          </w:p>
        </w:tc>
        <w:tc>
          <w:tcPr>
            <w:tcW w:w="0" w:type="auto"/>
            <w:vAlign w:val="center"/>
            <w:hideMark/>
          </w:tcPr>
          <w:p w14:paraId="42EA201B" w14:textId="77777777" w:rsidR="00BC4DE3" w:rsidRPr="00BE4DBD" w:rsidRDefault="00BC4DE3" w:rsidP="00BE4DBD">
            <w:pPr>
              <w:spacing w:after="0"/>
              <w:rPr>
                <w:rFonts w:ascii="Segoe UI" w:hAnsi="Segoe UI" w:cs="Segoe UI"/>
              </w:rPr>
            </w:pPr>
            <w:r w:rsidRPr="00BE4DBD">
              <w:rPr>
                <w:rFonts w:ascii="Segoe UI" w:hAnsi="Segoe UI" w:cs="Segoe UI"/>
              </w:rPr>
              <w:t>4th week</w:t>
            </w:r>
          </w:p>
        </w:tc>
      </w:tr>
      <w:tr w:rsidR="00BC4DE3" w:rsidRPr="00BE4DBD" w14:paraId="5DDBC44B" w14:textId="77777777" w:rsidTr="00A21166">
        <w:trPr>
          <w:tblCellSpacing w:w="15" w:type="dxa"/>
        </w:trPr>
        <w:tc>
          <w:tcPr>
            <w:tcW w:w="0" w:type="auto"/>
            <w:vAlign w:val="center"/>
            <w:hideMark/>
          </w:tcPr>
          <w:p w14:paraId="3829C6EA" w14:textId="13A7CDC8" w:rsidR="00BC4DE3" w:rsidRPr="00BE4DBD" w:rsidRDefault="00A60DF8" w:rsidP="00BE4DBD">
            <w:pPr>
              <w:spacing w:after="0"/>
              <w:rPr>
                <w:rFonts w:ascii="Segoe UI" w:hAnsi="Segoe UI" w:cs="Segoe UI"/>
              </w:rPr>
            </w:pPr>
            <w:r w:rsidRPr="00BE4DBD">
              <w:rPr>
                <w:rFonts w:ascii="Segoe UI" w:hAnsi="Segoe UI" w:cs="Segoe UI"/>
              </w:rPr>
              <w:t>2</w:t>
            </w:r>
          </w:p>
        </w:tc>
        <w:tc>
          <w:tcPr>
            <w:tcW w:w="0" w:type="auto"/>
            <w:vAlign w:val="center"/>
            <w:hideMark/>
          </w:tcPr>
          <w:p w14:paraId="35C0CC7C" w14:textId="77777777" w:rsidR="00BC4DE3" w:rsidRPr="00BE4DBD" w:rsidRDefault="00BC4DE3" w:rsidP="00BE4DBD">
            <w:pPr>
              <w:spacing w:after="0"/>
              <w:rPr>
                <w:rFonts w:ascii="Segoe UI" w:hAnsi="Segoe UI" w:cs="Segoe UI"/>
              </w:rPr>
            </w:pPr>
            <w:r w:rsidRPr="00BE4DBD">
              <w:rPr>
                <w:rFonts w:ascii="Segoe UI" w:hAnsi="Segoe UI" w:cs="Segoe UI"/>
              </w:rPr>
              <w:t>Data Analysis &amp; Draft Report</w:t>
            </w:r>
          </w:p>
        </w:tc>
        <w:tc>
          <w:tcPr>
            <w:tcW w:w="0" w:type="auto"/>
            <w:vAlign w:val="center"/>
            <w:hideMark/>
          </w:tcPr>
          <w:p w14:paraId="407183D8" w14:textId="77777777" w:rsidR="00BC4DE3" w:rsidRPr="00BE4DBD" w:rsidRDefault="00BC4DE3" w:rsidP="00BE4DBD">
            <w:pPr>
              <w:spacing w:after="0"/>
              <w:rPr>
                <w:rFonts w:ascii="Segoe UI" w:hAnsi="Segoe UI" w:cs="Segoe UI"/>
              </w:rPr>
            </w:pPr>
            <w:r w:rsidRPr="00BE4DBD">
              <w:rPr>
                <w:rFonts w:ascii="Segoe UI" w:hAnsi="Segoe UI" w:cs="Segoe UI"/>
              </w:rPr>
              <w:t>6th week</w:t>
            </w:r>
          </w:p>
        </w:tc>
      </w:tr>
      <w:tr w:rsidR="00BC4DE3" w:rsidRPr="00BE4DBD" w14:paraId="5C35ABF3" w14:textId="77777777" w:rsidTr="00A21166">
        <w:trPr>
          <w:tblCellSpacing w:w="15" w:type="dxa"/>
        </w:trPr>
        <w:tc>
          <w:tcPr>
            <w:tcW w:w="0" w:type="auto"/>
            <w:vAlign w:val="center"/>
            <w:hideMark/>
          </w:tcPr>
          <w:p w14:paraId="53064E62" w14:textId="1C8B520F" w:rsidR="00BC4DE3" w:rsidRPr="00BE4DBD" w:rsidRDefault="00A60DF8" w:rsidP="00BE4DBD">
            <w:pPr>
              <w:spacing w:after="0"/>
              <w:rPr>
                <w:rFonts w:ascii="Segoe UI" w:hAnsi="Segoe UI" w:cs="Segoe UI"/>
              </w:rPr>
            </w:pPr>
            <w:r w:rsidRPr="00BE4DBD">
              <w:rPr>
                <w:rFonts w:ascii="Segoe UI" w:hAnsi="Segoe UI" w:cs="Segoe UI"/>
              </w:rPr>
              <w:t>3</w:t>
            </w:r>
          </w:p>
        </w:tc>
        <w:tc>
          <w:tcPr>
            <w:tcW w:w="0" w:type="auto"/>
            <w:vAlign w:val="center"/>
            <w:hideMark/>
          </w:tcPr>
          <w:p w14:paraId="33F9D6FA" w14:textId="77777777" w:rsidR="00BC4DE3" w:rsidRPr="00BE4DBD" w:rsidRDefault="00BC4DE3" w:rsidP="00BE4DBD">
            <w:pPr>
              <w:spacing w:after="0"/>
              <w:rPr>
                <w:rFonts w:ascii="Segoe UI" w:hAnsi="Segoe UI" w:cs="Segoe UI"/>
              </w:rPr>
            </w:pPr>
            <w:r w:rsidRPr="00BE4DBD">
              <w:rPr>
                <w:rFonts w:ascii="Segoe UI" w:hAnsi="Segoe UI" w:cs="Segoe UI"/>
              </w:rPr>
              <w:t>Validation &amp; Final Report</w:t>
            </w:r>
          </w:p>
        </w:tc>
        <w:tc>
          <w:tcPr>
            <w:tcW w:w="0" w:type="auto"/>
            <w:vAlign w:val="center"/>
            <w:hideMark/>
          </w:tcPr>
          <w:p w14:paraId="12B8F257" w14:textId="552BE990" w:rsidR="00BC4DE3" w:rsidRPr="00BE4DBD" w:rsidRDefault="00BE4DBD" w:rsidP="00BE4DBD">
            <w:pPr>
              <w:spacing w:after="0"/>
              <w:rPr>
                <w:rFonts w:ascii="Segoe UI" w:hAnsi="Segoe UI" w:cs="Segoe UI"/>
              </w:rPr>
            </w:pPr>
            <w:r>
              <w:rPr>
                <w:rFonts w:ascii="Segoe UI" w:hAnsi="Segoe UI" w:cs="Segoe UI"/>
              </w:rPr>
              <w:t>8</w:t>
            </w:r>
            <w:r w:rsidR="00BC4DE3" w:rsidRPr="00BE4DBD">
              <w:rPr>
                <w:rFonts w:ascii="Segoe UI" w:hAnsi="Segoe UI" w:cs="Segoe UI"/>
              </w:rPr>
              <w:t>th week</w:t>
            </w:r>
          </w:p>
        </w:tc>
      </w:tr>
    </w:tbl>
    <w:p w14:paraId="69DB2041" w14:textId="77777777" w:rsidR="00BC4DE3" w:rsidRPr="00BE4DBD" w:rsidRDefault="00BC4DE3" w:rsidP="00BE4DBD">
      <w:pPr>
        <w:spacing w:after="0"/>
        <w:rPr>
          <w:rFonts w:ascii="Segoe UI" w:hAnsi="Segoe UI" w:cs="Segoe UI"/>
          <w:b/>
          <w:bCs/>
        </w:rPr>
      </w:pPr>
      <w:r w:rsidRPr="00BE4DBD">
        <w:rPr>
          <w:rFonts w:ascii="Segoe UI" w:hAnsi="Segoe UI" w:cs="Segoe UI"/>
          <w:b/>
          <w:bCs/>
        </w:rPr>
        <w:lastRenderedPageBreak/>
        <w:t>9. Procurement Method</w:t>
      </w:r>
    </w:p>
    <w:p w14:paraId="409376C6" w14:textId="1820ABD5" w:rsidR="004B3B9A" w:rsidRPr="001A5559" w:rsidRDefault="001A5559" w:rsidP="00BE4DBD">
      <w:pPr>
        <w:pStyle w:val="List"/>
        <w:jc w:val="both"/>
        <w:rPr>
          <w:rFonts w:ascii="Segoe UI" w:hAnsi="Segoe UI" w:cs="Segoe UI"/>
        </w:rPr>
      </w:pPr>
      <w:r w:rsidRPr="001A5559">
        <w:rPr>
          <w:rFonts w:ascii="Segoe UI" w:eastAsia="Arial Unicode MS" w:hAnsi="Segoe UI" w:cs="Segoe UI"/>
          <w:color w:val="000000"/>
        </w:rPr>
        <w:t xml:space="preserve">The Consultant shall be engaged through the Consultant Qualification Selection (CQS) Method </w:t>
      </w:r>
      <w:r w:rsidRPr="001A5559">
        <w:rPr>
          <w:rFonts w:ascii="Segoe UI" w:hAnsi="Segoe UI" w:cs="Segoe UI"/>
          <w:spacing w:val="-2"/>
        </w:rPr>
        <w:t xml:space="preserve">set out in IFAD’ Project Procurement Handbook that can be accessed via the IFAD website at </w:t>
      </w:r>
      <w:hyperlink r:id="rId5" w:history="1">
        <w:r w:rsidRPr="001A5559">
          <w:rPr>
            <w:rStyle w:val="Hyperlink"/>
            <w:rFonts w:ascii="Segoe UI" w:eastAsiaTheme="majorEastAsia" w:hAnsi="Segoe UI" w:cs="Segoe UI"/>
            <w:spacing w:val="-2"/>
          </w:rPr>
          <w:t>www.ifad.org/project-procurement</w:t>
        </w:r>
      </w:hyperlink>
    </w:p>
    <w:p w14:paraId="369257E1" w14:textId="77777777" w:rsidR="00BE4DBD" w:rsidRPr="00BE4DBD" w:rsidRDefault="00BE4DBD" w:rsidP="00BE4DBD">
      <w:pPr>
        <w:pStyle w:val="List"/>
        <w:jc w:val="both"/>
        <w:rPr>
          <w:rFonts w:ascii="Segoe UI" w:hAnsi="Segoe UI" w:cs="Segoe UI"/>
        </w:rPr>
      </w:pPr>
    </w:p>
    <w:p w14:paraId="50B82C8A" w14:textId="182700C2" w:rsidR="00A60DF8" w:rsidRPr="00BE4DBD" w:rsidRDefault="00BE4DBD" w:rsidP="00BE4DBD">
      <w:pPr>
        <w:spacing w:after="0" w:line="276" w:lineRule="auto"/>
        <w:jc w:val="both"/>
        <w:rPr>
          <w:rFonts w:ascii="Segoe UI" w:hAnsi="Segoe UI" w:cs="Segoe UI"/>
          <w:b/>
        </w:rPr>
      </w:pPr>
      <w:r>
        <w:rPr>
          <w:rFonts w:ascii="Segoe UI" w:hAnsi="Segoe UI" w:cs="Segoe UI"/>
          <w:b/>
        </w:rPr>
        <w:t>10</w:t>
      </w:r>
      <w:r w:rsidR="004B3B9A" w:rsidRPr="00BE4DBD">
        <w:rPr>
          <w:rFonts w:ascii="Segoe UI" w:hAnsi="Segoe UI" w:cs="Segoe UI"/>
          <w:b/>
        </w:rPr>
        <w:t xml:space="preserve">. </w:t>
      </w:r>
      <w:r w:rsidR="00A60DF8" w:rsidRPr="00BE4DBD">
        <w:rPr>
          <w:rFonts w:ascii="Segoe UI" w:hAnsi="Segoe UI" w:cs="Segoe UI"/>
          <w:b/>
        </w:rPr>
        <w:t>Qualification of the Consultancy firm</w:t>
      </w:r>
    </w:p>
    <w:p w14:paraId="5D516E26" w14:textId="77777777" w:rsidR="004B3B9A" w:rsidRPr="00BE4DBD" w:rsidRDefault="004B3B9A" w:rsidP="00BE4DBD">
      <w:pPr>
        <w:numPr>
          <w:ilvl w:val="0"/>
          <w:numId w:val="9"/>
        </w:numPr>
        <w:spacing w:after="0"/>
        <w:rPr>
          <w:rFonts w:ascii="Segoe UI" w:hAnsi="Segoe UI" w:cs="Segoe UI"/>
        </w:rPr>
      </w:pPr>
      <w:r w:rsidRPr="00BE4DBD">
        <w:rPr>
          <w:rFonts w:ascii="Segoe UI" w:hAnsi="Segoe UI" w:cs="Segoe UI"/>
        </w:rPr>
        <w:t>Minimum 10 years’ experience in communication research, KAP studies, data analysis, and knowledge management</w:t>
      </w:r>
    </w:p>
    <w:p w14:paraId="17FB8099" w14:textId="77777777" w:rsidR="004B3B9A" w:rsidRPr="00BE4DBD" w:rsidRDefault="004B3B9A" w:rsidP="00BE4DBD">
      <w:pPr>
        <w:numPr>
          <w:ilvl w:val="0"/>
          <w:numId w:val="9"/>
        </w:numPr>
        <w:spacing w:after="0"/>
        <w:rPr>
          <w:rFonts w:ascii="Segoe UI" w:hAnsi="Segoe UI" w:cs="Segoe UI"/>
        </w:rPr>
      </w:pPr>
      <w:r w:rsidRPr="00BE4DBD">
        <w:rPr>
          <w:rFonts w:ascii="Segoe UI" w:hAnsi="Segoe UI" w:cs="Segoe UI"/>
        </w:rPr>
        <w:t>Proven experience with international development agencies</w:t>
      </w:r>
    </w:p>
    <w:p w14:paraId="26812A6D" w14:textId="77777777" w:rsidR="004B3B9A" w:rsidRPr="00BE4DBD" w:rsidRDefault="004B3B9A" w:rsidP="00BE4DBD">
      <w:pPr>
        <w:numPr>
          <w:ilvl w:val="0"/>
          <w:numId w:val="9"/>
        </w:numPr>
        <w:spacing w:after="0"/>
        <w:rPr>
          <w:rFonts w:ascii="Segoe UI" w:hAnsi="Segoe UI" w:cs="Segoe UI"/>
        </w:rPr>
      </w:pPr>
      <w:r w:rsidRPr="00BE4DBD">
        <w:rPr>
          <w:rFonts w:ascii="Segoe UI" w:hAnsi="Segoe UI" w:cs="Segoe UI"/>
        </w:rPr>
        <w:t>Strong capacity in designing and disseminating knowledge products</w:t>
      </w:r>
    </w:p>
    <w:p w14:paraId="44455DF5" w14:textId="77777777" w:rsidR="004B3B9A" w:rsidRPr="00BE4DBD" w:rsidRDefault="004B3B9A" w:rsidP="00BE4DBD">
      <w:pPr>
        <w:numPr>
          <w:ilvl w:val="0"/>
          <w:numId w:val="9"/>
        </w:numPr>
        <w:spacing w:after="0"/>
        <w:rPr>
          <w:rFonts w:ascii="Segoe UI" w:hAnsi="Segoe UI" w:cs="Segoe UI"/>
        </w:rPr>
      </w:pPr>
      <w:r w:rsidRPr="00BE4DBD">
        <w:rPr>
          <w:rFonts w:ascii="Segoe UI" w:hAnsi="Segoe UI" w:cs="Segoe UI"/>
        </w:rPr>
        <w:t>Fluency in English; Hausa and Yoruba language skills and familiarity with Kano and Ogun terrain are strong advantages</w:t>
      </w:r>
    </w:p>
    <w:p w14:paraId="75A8566B" w14:textId="3B4826C4" w:rsidR="00A60DF8" w:rsidRPr="00BE4DBD" w:rsidRDefault="00BE4DBD" w:rsidP="00BE4DBD">
      <w:pPr>
        <w:spacing w:after="0" w:line="276" w:lineRule="auto"/>
        <w:ind w:left="360"/>
        <w:jc w:val="both"/>
        <w:rPr>
          <w:rFonts w:ascii="Segoe UI" w:hAnsi="Segoe UI" w:cs="Segoe UI"/>
          <w:bCs/>
        </w:rPr>
      </w:pPr>
      <w:r>
        <w:rPr>
          <w:rFonts w:ascii="Segoe UI" w:hAnsi="Segoe UI" w:cs="Segoe UI"/>
          <w:bCs/>
        </w:rPr>
        <w:t>10</w:t>
      </w:r>
      <w:r w:rsidR="004B3B9A" w:rsidRPr="00BE4DBD">
        <w:rPr>
          <w:rFonts w:ascii="Segoe UI" w:hAnsi="Segoe UI" w:cs="Segoe UI"/>
          <w:bCs/>
        </w:rPr>
        <w:t>.1 Lead Consultant</w:t>
      </w:r>
    </w:p>
    <w:p w14:paraId="56082F05" w14:textId="0A036FEF" w:rsidR="00A60DF8" w:rsidRPr="0027665B" w:rsidRDefault="00A60DF8" w:rsidP="0027665B">
      <w:pPr>
        <w:pStyle w:val="ListParagraph"/>
        <w:numPr>
          <w:ilvl w:val="0"/>
          <w:numId w:val="18"/>
        </w:numPr>
        <w:spacing w:after="0" w:line="276" w:lineRule="auto"/>
        <w:jc w:val="both"/>
        <w:rPr>
          <w:rFonts w:ascii="Segoe UI" w:hAnsi="Segoe UI" w:cs="Segoe UI"/>
        </w:rPr>
      </w:pPr>
      <w:r w:rsidRPr="0027665B">
        <w:rPr>
          <w:rFonts w:ascii="Segoe UI" w:hAnsi="Segoe UI" w:cs="Segoe UI"/>
        </w:rPr>
        <w:t xml:space="preserve">The lead consultant should have at least a master’s degree in mass communication, public relations, marketing, social science, public affairs, international relation or related field with at least 8 </w:t>
      </w:r>
      <w:proofErr w:type="spellStart"/>
      <w:proofErr w:type="gramStart"/>
      <w:r w:rsidRPr="0027665B">
        <w:rPr>
          <w:rFonts w:ascii="Segoe UI" w:hAnsi="Segoe UI" w:cs="Segoe UI"/>
        </w:rPr>
        <w:t>years</w:t>
      </w:r>
      <w:proofErr w:type="gramEnd"/>
      <w:r w:rsidRPr="0027665B">
        <w:rPr>
          <w:rFonts w:ascii="Segoe UI" w:hAnsi="Segoe UI" w:cs="Segoe UI"/>
        </w:rPr>
        <w:t xml:space="preserve"> experience</w:t>
      </w:r>
      <w:proofErr w:type="spellEnd"/>
      <w:r w:rsidRPr="0027665B">
        <w:rPr>
          <w:rFonts w:ascii="Segoe UI" w:hAnsi="Segoe UI" w:cs="Segoe UI"/>
        </w:rPr>
        <w:t xml:space="preserve"> in similar assignments</w:t>
      </w:r>
    </w:p>
    <w:p w14:paraId="66CA2D13" w14:textId="77777777" w:rsidR="004B3B9A" w:rsidRPr="0027665B" w:rsidRDefault="004B3B9A" w:rsidP="0027665B">
      <w:pPr>
        <w:pStyle w:val="ListParagraph"/>
        <w:numPr>
          <w:ilvl w:val="0"/>
          <w:numId w:val="18"/>
        </w:numPr>
        <w:spacing w:after="0" w:line="276" w:lineRule="auto"/>
        <w:jc w:val="both"/>
        <w:rPr>
          <w:rFonts w:ascii="Segoe UI" w:hAnsi="Segoe UI" w:cs="Segoe UI"/>
        </w:rPr>
      </w:pPr>
      <w:r w:rsidRPr="0027665B">
        <w:rPr>
          <w:rFonts w:ascii="Segoe UI" w:hAnsi="Segoe UI" w:cs="Segoe UI"/>
        </w:rPr>
        <w:t>Proven very good communication skills with government and community members.</w:t>
      </w:r>
    </w:p>
    <w:p w14:paraId="75300D3D" w14:textId="77777777" w:rsidR="004B3B9A" w:rsidRPr="0027665B" w:rsidRDefault="004B3B9A" w:rsidP="0027665B">
      <w:pPr>
        <w:pStyle w:val="ListParagraph"/>
        <w:numPr>
          <w:ilvl w:val="0"/>
          <w:numId w:val="18"/>
        </w:numPr>
        <w:spacing w:after="0" w:line="276" w:lineRule="auto"/>
        <w:jc w:val="both"/>
        <w:rPr>
          <w:rFonts w:ascii="Segoe UI" w:hAnsi="Segoe UI" w:cs="Segoe UI"/>
        </w:rPr>
      </w:pPr>
      <w:r w:rsidRPr="0027665B">
        <w:rPr>
          <w:rFonts w:ascii="Segoe UI" w:hAnsi="Segoe UI" w:cs="Segoe UI"/>
        </w:rPr>
        <w:t>Experience in conducting social related KAP studies.</w:t>
      </w:r>
    </w:p>
    <w:p w14:paraId="5BFF1A5D" w14:textId="311939BC" w:rsidR="0027665B" w:rsidRPr="00BE4DBD" w:rsidRDefault="0027665B" w:rsidP="0027665B">
      <w:pPr>
        <w:spacing w:after="0" w:line="276" w:lineRule="auto"/>
        <w:ind w:left="360"/>
        <w:jc w:val="both"/>
        <w:rPr>
          <w:rFonts w:ascii="Segoe UI" w:hAnsi="Segoe UI" w:cs="Segoe UI"/>
          <w:bCs/>
        </w:rPr>
      </w:pPr>
      <w:r>
        <w:rPr>
          <w:rFonts w:ascii="Segoe UI" w:hAnsi="Segoe UI" w:cs="Segoe UI"/>
        </w:rPr>
        <w:t xml:space="preserve"> </w:t>
      </w:r>
      <w:r>
        <w:rPr>
          <w:rFonts w:ascii="Segoe UI" w:hAnsi="Segoe UI" w:cs="Segoe UI"/>
          <w:bCs/>
        </w:rPr>
        <w:t>10</w:t>
      </w:r>
      <w:r w:rsidRPr="00BE4DBD">
        <w:rPr>
          <w:rFonts w:ascii="Segoe UI" w:hAnsi="Segoe UI" w:cs="Segoe UI"/>
          <w:bCs/>
        </w:rPr>
        <w:t>.</w:t>
      </w:r>
      <w:r>
        <w:rPr>
          <w:rFonts w:ascii="Segoe UI" w:hAnsi="Segoe UI" w:cs="Segoe UI"/>
          <w:bCs/>
        </w:rPr>
        <w:t>2</w:t>
      </w:r>
      <w:r w:rsidRPr="00BE4DBD">
        <w:rPr>
          <w:rFonts w:ascii="Segoe UI" w:hAnsi="Segoe UI" w:cs="Segoe UI"/>
          <w:bCs/>
        </w:rPr>
        <w:t xml:space="preserve"> </w:t>
      </w:r>
      <w:r>
        <w:rPr>
          <w:rFonts w:ascii="Segoe UI" w:hAnsi="Segoe UI" w:cs="Segoe UI"/>
          <w:bCs/>
        </w:rPr>
        <w:t>Associate Consultant 1</w:t>
      </w:r>
    </w:p>
    <w:p w14:paraId="1300BF3E" w14:textId="1755C924" w:rsidR="00A60DF8" w:rsidRPr="0027665B" w:rsidRDefault="00A60DF8" w:rsidP="0027665B">
      <w:pPr>
        <w:pStyle w:val="ListParagraph"/>
        <w:numPr>
          <w:ilvl w:val="0"/>
          <w:numId w:val="19"/>
        </w:numPr>
        <w:spacing w:after="0" w:line="276" w:lineRule="auto"/>
        <w:jc w:val="both"/>
        <w:rPr>
          <w:rFonts w:ascii="Segoe UI" w:hAnsi="Segoe UI" w:cs="Segoe UI"/>
        </w:rPr>
      </w:pPr>
      <w:r w:rsidRPr="0027665B">
        <w:rPr>
          <w:rFonts w:ascii="Segoe UI" w:hAnsi="Segoe UI" w:cs="Segoe UI"/>
        </w:rPr>
        <w:t>should have at least first degree in Journalism</w:t>
      </w:r>
      <w:r w:rsidR="00883926">
        <w:rPr>
          <w:rFonts w:ascii="Segoe UI" w:hAnsi="Segoe UI" w:cs="Segoe UI"/>
        </w:rPr>
        <w:t xml:space="preserve">, </w:t>
      </w:r>
      <w:proofErr w:type="gramStart"/>
      <w:r w:rsidR="00883926">
        <w:rPr>
          <w:rFonts w:ascii="Segoe UI" w:hAnsi="Segoe UI" w:cs="Segoe UI"/>
        </w:rPr>
        <w:t xml:space="preserve">Nutrition </w:t>
      </w:r>
      <w:r w:rsidRPr="0027665B">
        <w:rPr>
          <w:rFonts w:ascii="Segoe UI" w:hAnsi="Segoe UI" w:cs="Segoe UI"/>
        </w:rPr>
        <w:t xml:space="preserve"> or</w:t>
      </w:r>
      <w:proofErr w:type="gramEnd"/>
      <w:r w:rsidRPr="0027665B">
        <w:rPr>
          <w:rFonts w:ascii="Segoe UI" w:hAnsi="Segoe UI" w:cs="Segoe UI"/>
        </w:rPr>
        <w:t xml:space="preserve"> related field with at least </w:t>
      </w:r>
      <w:r w:rsidR="004B3B9A" w:rsidRPr="0027665B">
        <w:rPr>
          <w:rFonts w:ascii="Segoe UI" w:hAnsi="Segoe UI" w:cs="Segoe UI"/>
        </w:rPr>
        <w:t>5</w:t>
      </w:r>
      <w:r w:rsidRPr="0027665B">
        <w:rPr>
          <w:rFonts w:ascii="Segoe UI" w:hAnsi="Segoe UI" w:cs="Segoe UI"/>
        </w:rPr>
        <w:t xml:space="preserve"> </w:t>
      </w:r>
      <w:r w:rsidR="00BE4DBD" w:rsidRPr="0027665B">
        <w:rPr>
          <w:rFonts w:ascii="Segoe UI" w:hAnsi="Segoe UI" w:cs="Segoe UI"/>
        </w:rPr>
        <w:t>years’ experience</w:t>
      </w:r>
      <w:r w:rsidRPr="0027665B">
        <w:rPr>
          <w:rFonts w:ascii="Segoe UI" w:hAnsi="Segoe UI" w:cs="Segoe UI"/>
        </w:rPr>
        <w:t xml:space="preserve"> in similar assignments.</w:t>
      </w:r>
    </w:p>
    <w:p w14:paraId="15F57137" w14:textId="432C7977" w:rsidR="004B3B9A" w:rsidRPr="0027665B" w:rsidRDefault="004B3B9A" w:rsidP="0027665B">
      <w:pPr>
        <w:pStyle w:val="ListParagraph"/>
        <w:numPr>
          <w:ilvl w:val="0"/>
          <w:numId w:val="19"/>
        </w:numPr>
        <w:spacing w:after="0" w:line="276" w:lineRule="auto"/>
        <w:jc w:val="both"/>
        <w:rPr>
          <w:rFonts w:ascii="Segoe UI" w:hAnsi="Segoe UI" w:cs="Segoe UI"/>
        </w:rPr>
      </w:pPr>
      <w:r w:rsidRPr="0027665B">
        <w:rPr>
          <w:rFonts w:ascii="Segoe UI" w:hAnsi="Segoe UI" w:cs="Segoe UI"/>
        </w:rPr>
        <w:t>Proven very good communication skills with government and community members.</w:t>
      </w:r>
    </w:p>
    <w:p w14:paraId="5FB3BE16" w14:textId="77777777" w:rsidR="004B3B9A" w:rsidRPr="0027665B" w:rsidRDefault="004B3B9A" w:rsidP="0027665B">
      <w:pPr>
        <w:pStyle w:val="ListParagraph"/>
        <w:numPr>
          <w:ilvl w:val="0"/>
          <w:numId w:val="19"/>
        </w:numPr>
        <w:spacing w:after="0" w:line="276" w:lineRule="auto"/>
        <w:jc w:val="both"/>
        <w:rPr>
          <w:rFonts w:ascii="Segoe UI" w:hAnsi="Segoe UI" w:cs="Segoe UI"/>
        </w:rPr>
      </w:pPr>
      <w:r w:rsidRPr="0027665B">
        <w:rPr>
          <w:rFonts w:ascii="Segoe UI" w:hAnsi="Segoe UI" w:cs="Segoe UI"/>
        </w:rPr>
        <w:t>Experience in conducting social related KAP studies.</w:t>
      </w:r>
    </w:p>
    <w:p w14:paraId="58C4C501" w14:textId="6B8CAA36" w:rsidR="004B3B9A" w:rsidRPr="00BE4DBD" w:rsidRDefault="0027665B" w:rsidP="0027665B">
      <w:pPr>
        <w:pStyle w:val="ListParagraph"/>
        <w:spacing w:after="0" w:line="276" w:lineRule="auto"/>
        <w:ind w:left="360"/>
        <w:jc w:val="both"/>
        <w:rPr>
          <w:rFonts w:ascii="Segoe UI" w:hAnsi="Segoe UI" w:cs="Segoe UI"/>
        </w:rPr>
      </w:pPr>
      <w:r>
        <w:rPr>
          <w:rFonts w:ascii="Segoe UI" w:hAnsi="Segoe UI" w:cs="Segoe UI"/>
          <w:bCs/>
        </w:rPr>
        <w:t>10</w:t>
      </w:r>
      <w:r w:rsidRPr="00BE4DBD">
        <w:rPr>
          <w:rFonts w:ascii="Segoe UI" w:hAnsi="Segoe UI" w:cs="Segoe UI"/>
          <w:bCs/>
        </w:rPr>
        <w:t>.</w:t>
      </w:r>
      <w:r>
        <w:rPr>
          <w:rFonts w:ascii="Segoe UI" w:hAnsi="Segoe UI" w:cs="Segoe UI"/>
          <w:bCs/>
        </w:rPr>
        <w:t>2</w:t>
      </w:r>
      <w:r w:rsidRPr="00BE4DBD">
        <w:rPr>
          <w:rFonts w:ascii="Segoe UI" w:hAnsi="Segoe UI" w:cs="Segoe UI"/>
          <w:bCs/>
        </w:rPr>
        <w:t xml:space="preserve"> </w:t>
      </w:r>
      <w:r>
        <w:rPr>
          <w:rFonts w:ascii="Segoe UI" w:hAnsi="Segoe UI" w:cs="Segoe UI"/>
          <w:bCs/>
        </w:rPr>
        <w:t>Associate Consultant 2</w:t>
      </w:r>
    </w:p>
    <w:p w14:paraId="1EB55AA2" w14:textId="4D4EEB4D" w:rsidR="00A60DF8" w:rsidRPr="0027665B" w:rsidRDefault="00A60DF8" w:rsidP="0027665B">
      <w:pPr>
        <w:pStyle w:val="ListParagraph"/>
        <w:numPr>
          <w:ilvl w:val="0"/>
          <w:numId w:val="20"/>
        </w:numPr>
        <w:spacing w:after="0" w:line="276" w:lineRule="auto"/>
        <w:jc w:val="both"/>
        <w:rPr>
          <w:rFonts w:ascii="Segoe UI" w:hAnsi="Segoe UI" w:cs="Segoe UI"/>
        </w:rPr>
      </w:pPr>
      <w:r w:rsidRPr="0027665B">
        <w:rPr>
          <w:rFonts w:ascii="Segoe UI" w:hAnsi="Segoe UI" w:cs="Segoe UI"/>
        </w:rPr>
        <w:t>should have at least first degree in information technology with experience in data communications and database management</w:t>
      </w:r>
      <w:r w:rsidR="004B3B9A" w:rsidRPr="0027665B">
        <w:rPr>
          <w:rFonts w:ascii="Segoe UI" w:hAnsi="Segoe UI" w:cs="Segoe UI"/>
        </w:rPr>
        <w:t xml:space="preserve"> for at least 5</w:t>
      </w:r>
      <w:r w:rsidRPr="0027665B">
        <w:rPr>
          <w:rFonts w:ascii="Segoe UI" w:hAnsi="Segoe UI" w:cs="Segoe UI"/>
        </w:rPr>
        <w:t xml:space="preserve"> years</w:t>
      </w:r>
    </w:p>
    <w:p w14:paraId="28BB7AF6" w14:textId="77777777" w:rsidR="004B3B9A" w:rsidRPr="0027665B" w:rsidRDefault="004B3B9A" w:rsidP="0027665B">
      <w:pPr>
        <w:pStyle w:val="ListParagraph"/>
        <w:numPr>
          <w:ilvl w:val="0"/>
          <w:numId w:val="20"/>
        </w:numPr>
        <w:spacing w:after="0" w:line="276" w:lineRule="auto"/>
        <w:jc w:val="both"/>
        <w:rPr>
          <w:rFonts w:ascii="Segoe UI" w:hAnsi="Segoe UI" w:cs="Segoe UI"/>
        </w:rPr>
      </w:pPr>
      <w:r w:rsidRPr="0027665B">
        <w:rPr>
          <w:rFonts w:ascii="Segoe UI" w:hAnsi="Segoe UI" w:cs="Segoe UI"/>
        </w:rPr>
        <w:t>Proven very good communication skills with government and community members.</w:t>
      </w:r>
    </w:p>
    <w:p w14:paraId="67A5B493" w14:textId="77777777" w:rsidR="004B3B9A" w:rsidRPr="00BE4DBD" w:rsidRDefault="004B3B9A" w:rsidP="00BE4DBD">
      <w:pPr>
        <w:pStyle w:val="ListParagraph"/>
        <w:spacing w:after="0" w:line="276" w:lineRule="auto"/>
        <w:jc w:val="both"/>
        <w:rPr>
          <w:rFonts w:ascii="Segoe UI" w:hAnsi="Segoe UI" w:cs="Segoe UI"/>
        </w:rPr>
      </w:pPr>
    </w:p>
    <w:p w14:paraId="130D297A" w14:textId="6C46CEDB" w:rsidR="00BC4DE3" w:rsidRPr="0027665B" w:rsidRDefault="00A60DF8" w:rsidP="0027665B">
      <w:pPr>
        <w:pStyle w:val="ListParagraph"/>
        <w:numPr>
          <w:ilvl w:val="0"/>
          <w:numId w:val="20"/>
        </w:numPr>
        <w:spacing w:after="0" w:line="276" w:lineRule="auto"/>
        <w:jc w:val="both"/>
        <w:rPr>
          <w:rFonts w:ascii="Segoe UI" w:hAnsi="Segoe UI" w:cs="Segoe UI"/>
        </w:rPr>
      </w:pPr>
      <w:r w:rsidRPr="0027665B">
        <w:rPr>
          <w:rFonts w:ascii="Segoe UI" w:hAnsi="Segoe UI" w:cs="Segoe UI"/>
        </w:rPr>
        <w:t>Experience in conducting social related KAP studies.</w:t>
      </w:r>
    </w:p>
    <w:p w14:paraId="7AFCDD59" w14:textId="77777777" w:rsidR="00BC4DE3" w:rsidRPr="00BE4DBD" w:rsidRDefault="00BC4DE3" w:rsidP="00BE4DBD">
      <w:pPr>
        <w:spacing w:after="0"/>
        <w:rPr>
          <w:rFonts w:ascii="Segoe UI" w:hAnsi="Segoe UI" w:cs="Segoe UI"/>
          <w:b/>
          <w:bCs/>
        </w:rPr>
      </w:pPr>
      <w:r w:rsidRPr="00BE4DBD">
        <w:rPr>
          <w:rFonts w:ascii="Segoe UI" w:hAnsi="Segoe UI" w:cs="Segoe UI"/>
          <w:b/>
          <w:bCs/>
        </w:rPr>
        <w:t>11. Ethical Considerations</w:t>
      </w:r>
    </w:p>
    <w:p w14:paraId="51C489BB" w14:textId="77777777" w:rsidR="00BC4DE3" w:rsidRPr="00BE4DBD" w:rsidRDefault="00BC4DE3" w:rsidP="00BE4DBD">
      <w:pPr>
        <w:spacing w:after="0"/>
        <w:rPr>
          <w:rFonts w:ascii="Segoe UI" w:hAnsi="Segoe UI" w:cs="Segoe UI"/>
        </w:rPr>
      </w:pPr>
      <w:r w:rsidRPr="00BE4DBD">
        <w:rPr>
          <w:rFonts w:ascii="Segoe UI" w:hAnsi="Segoe UI" w:cs="Segoe UI"/>
        </w:rPr>
        <w:t>The assignment shall comply with ethical research standards, including informed consent, confidentiality, cultural sensitivity, and anonymization of data.</w:t>
      </w:r>
    </w:p>
    <w:p w14:paraId="7BE4A212" w14:textId="7C42236C" w:rsidR="00BC4DE3" w:rsidRPr="00BE4DBD" w:rsidRDefault="00BC4DE3" w:rsidP="00BE4DBD">
      <w:pPr>
        <w:spacing w:after="0"/>
        <w:rPr>
          <w:rFonts w:ascii="Segoe UI" w:hAnsi="Segoe UI" w:cs="Segoe UI"/>
        </w:rPr>
      </w:pPr>
    </w:p>
    <w:p w14:paraId="0D2A9643" w14:textId="77777777" w:rsidR="00BC4DE3" w:rsidRPr="00BE4DBD" w:rsidRDefault="00BC4DE3" w:rsidP="00BE4DBD">
      <w:pPr>
        <w:spacing w:after="0"/>
        <w:rPr>
          <w:rFonts w:ascii="Segoe UI" w:hAnsi="Segoe UI" w:cs="Segoe UI"/>
          <w:b/>
          <w:bCs/>
        </w:rPr>
      </w:pPr>
      <w:r w:rsidRPr="00BE4DBD">
        <w:rPr>
          <w:rFonts w:ascii="Segoe UI" w:hAnsi="Segoe UI" w:cs="Segoe UI"/>
          <w:b/>
          <w:bCs/>
        </w:rPr>
        <w:t>12. Payment Schedule</w:t>
      </w:r>
    </w:p>
    <w:p w14:paraId="02DB9BEA" w14:textId="05D62681" w:rsidR="00BC4DE3" w:rsidRPr="00BE4DBD" w:rsidRDefault="00635AE4" w:rsidP="00BE4DBD">
      <w:pPr>
        <w:numPr>
          <w:ilvl w:val="0"/>
          <w:numId w:val="8"/>
        </w:numPr>
        <w:spacing w:after="0"/>
        <w:rPr>
          <w:rFonts w:ascii="Segoe UI" w:hAnsi="Segoe UI" w:cs="Segoe UI"/>
        </w:rPr>
      </w:pPr>
      <w:r w:rsidRPr="00BE4DBD">
        <w:rPr>
          <w:rFonts w:ascii="Segoe UI" w:hAnsi="Segoe UI" w:cs="Segoe UI"/>
          <w:b/>
          <w:bCs/>
        </w:rPr>
        <w:t>60</w:t>
      </w:r>
      <w:r w:rsidR="00BC4DE3" w:rsidRPr="00BE4DBD">
        <w:rPr>
          <w:rFonts w:ascii="Segoe UI" w:hAnsi="Segoe UI" w:cs="Segoe UI"/>
          <w:b/>
          <w:bCs/>
        </w:rPr>
        <w:t>%</w:t>
      </w:r>
      <w:r w:rsidR="00BC4DE3" w:rsidRPr="00BE4DBD">
        <w:rPr>
          <w:rFonts w:ascii="Segoe UI" w:hAnsi="Segoe UI" w:cs="Segoe UI"/>
        </w:rPr>
        <w:t xml:space="preserve"> </w:t>
      </w:r>
      <w:r w:rsidRPr="00BE4DBD">
        <w:rPr>
          <w:rFonts w:ascii="Segoe UI" w:hAnsi="Segoe UI" w:cs="Segoe UI"/>
        </w:rPr>
        <w:t>upon submission of draft report acceptable to the client</w:t>
      </w:r>
    </w:p>
    <w:p w14:paraId="16525BC7" w14:textId="1F153EAD" w:rsidR="00BC4DE3" w:rsidRDefault="00635AE4" w:rsidP="00BE4DBD">
      <w:pPr>
        <w:numPr>
          <w:ilvl w:val="0"/>
          <w:numId w:val="8"/>
        </w:numPr>
        <w:spacing w:after="0"/>
        <w:rPr>
          <w:rFonts w:ascii="Segoe UI" w:hAnsi="Segoe UI" w:cs="Segoe UI"/>
        </w:rPr>
      </w:pPr>
      <w:r w:rsidRPr="00BE4DBD">
        <w:rPr>
          <w:rFonts w:ascii="Segoe UI" w:hAnsi="Segoe UI" w:cs="Segoe UI"/>
          <w:b/>
          <w:bCs/>
        </w:rPr>
        <w:t>4</w:t>
      </w:r>
      <w:r w:rsidR="00BC4DE3" w:rsidRPr="00BE4DBD">
        <w:rPr>
          <w:rFonts w:ascii="Segoe UI" w:hAnsi="Segoe UI" w:cs="Segoe UI"/>
          <w:b/>
          <w:bCs/>
        </w:rPr>
        <w:t>0%</w:t>
      </w:r>
      <w:r w:rsidR="00BC4DE3" w:rsidRPr="00BE4DBD">
        <w:rPr>
          <w:rFonts w:ascii="Segoe UI" w:hAnsi="Segoe UI" w:cs="Segoe UI"/>
        </w:rPr>
        <w:t xml:space="preserve"> upon submission and acceptance of final report</w:t>
      </w:r>
      <w:r w:rsidRPr="00BE4DBD">
        <w:rPr>
          <w:rFonts w:ascii="Segoe UI" w:hAnsi="Segoe UI" w:cs="Segoe UI"/>
        </w:rPr>
        <w:t xml:space="preserve"> acceptable to the client</w:t>
      </w:r>
    </w:p>
    <w:p w14:paraId="0D1239F5" w14:textId="77777777" w:rsidR="0027665B" w:rsidRPr="00BE4DBD" w:rsidRDefault="0027665B" w:rsidP="0027665B">
      <w:pPr>
        <w:spacing w:after="0"/>
        <w:ind w:left="720"/>
        <w:rPr>
          <w:rFonts w:ascii="Segoe UI" w:hAnsi="Segoe UI" w:cs="Segoe UI"/>
        </w:rPr>
      </w:pPr>
    </w:p>
    <w:p w14:paraId="17024891" w14:textId="08F740B9" w:rsidR="004B3B9A" w:rsidRPr="00BE4DBD" w:rsidRDefault="004B3B9A" w:rsidP="00BE4DBD">
      <w:pPr>
        <w:spacing w:after="0"/>
        <w:rPr>
          <w:rFonts w:ascii="Segoe UI" w:eastAsia="Arial Unicode MS" w:hAnsi="Segoe UI" w:cs="Segoe UI"/>
          <w:b/>
          <w:color w:val="000000"/>
        </w:rPr>
      </w:pPr>
      <w:r w:rsidRPr="00BE4DBD">
        <w:rPr>
          <w:rFonts w:ascii="Segoe UI" w:eastAsia="Arial Unicode MS" w:hAnsi="Segoe UI" w:cs="Segoe UI"/>
          <w:b/>
          <w:color w:val="000000"/>
        </w:rPr>
        <w:t>1</w:t>
      </w:r>
      <w:r w:rsidR="0027665B">
        <w:rPr>
          <w:rFonts w:ascii="Segoe UI" w:eastAsia="Arial Unicode MS" w:hAnsi="Segoe UI" w:cs="Segoe UI"/>
          <w:b/>
          <w:color w:val="000000"/>
        </w:rPr>
        <w:t>3</w:t>
      </w:r>
      <w:r w:rsidRPr="00BE4DBD">
        <w:rPr>
          <w:rFonts w:ascii="Segoe UI" w:eastAsia="Arial Unicode MS" w:hAnsi="Segoe UI" w:cs="Segoe UI"/>
          <w:b/>
          <w:color w:val="000000"/>
        </w:rPr>
        <w:t>. Client Facilities</w:t>
      </w:r>
    </w:p>
    <w:p w14:paraId="4DA69BC5" w14:textId="77777777" w:rsidR="004B3B9A" w:rsidRPr="00BE4DBD" w:rsidRDefault="004B3B9A" w:rsidP="00BE4DBD">
      <w:pPr>
        <w:pStyle w:val="ListParagraph"/>
        <w:numPr>
          <w:ilvl w:val="0"/>
          <w:numId w:val="15"/>
        </w:numPr>
        <w:spacing w:after="0" w:line="276" w:lineRule="auto"/>
        <w:rPr>
          <w:rFonts w:ascii="Segoe UI" w:eastAsia="Arial Unicode MS" w:hAnsi="Segoe UI" w:cs="Segoe UI"/>
          <w:color w:val="000000"/>
        </w:rPr>
      </w:pPr>
      <w:r w:rsidRPr="00BE4DBD">
        <w:rPr>
          <w:rFonts w:ascii="Segoe UI" w:eastAsia="Arial Unicode MS" w:hAnsi="Segoe UI" w:cs="Segoe UI"/>
          <w:color w:val="000000"/>
        </w:rPr>
        <w:t>The client shall provide workspace for the consultant throughout the assignment</w:t>
      </w:r>
    </w:p>
    <w:p w14:paraId="0BB2BE25" w14:textId="77777777" w:rsidR="004B3B9A" w:rsidRPr="00BE4DBD" w:rsidRDefault="004B3B9A" w:rsidP="00BE4DBD">
      <w:pPr>
        <w:pStyle w:val="ListParagraph"/>
        <w:numPr>
          <w:ilvl w:val="0"/>
          <w:numId w:val="15"/>
        </w:numPr>
        <w:spacing w:after="0" w:line="276" w:lineRule="auto"/>
        <w:rPr>
          <w:rFonts w:ascii="Segoe UI" w:eastAsia="Arial Unicode MS" w:hAnsi="Segoe UI" w:cs="Segoe UI"/>
          <w:color w:val="000000"/>
        </w:rPr>
      </w:pPr>
      <w:r w:rsidRPr="00BE4DBD">
        <w:rPr>
          <w:rFonts w:ascii="Segoe UI" w:eastAsia="Arial Unicode MS" w:hAnsi="Segoe UI" w:cs="Segoe UI"/>
          <w:color w:val="000000"/>
        </w:rPr>
        <w:t xml:space="preserve">The client shall provide relevant program documents (PAR, PDR, PAD, </w:t>
      </w:r>
      <w:proofErr w:type="spellStart"/>
      <w:r w:rsidRPr="00BE4DBD">
        <w:rPr>
          <w:rFonts w:ascii="Segoe UI" w:eastAsia="Arial Unicode MS" w:hAnsi="Segoe UI" w:cs="Segoe UI"/>
          <w:color w:val="000000"/>
        </w:rPr>
        <w:t>etc</w:t>
      </w:r>
      <w:proofErr w:type="spellEnd"/>
      <w:r w:rsidRPr="00BE4DBD">
        <w:rPr>
          <w:rFonts w:ascii="Segoe UI" w:eastAsia="Arial Unicode MS" w:hAnsi="Segoe UI" w:cs="Segoe UI"/>
          <w:color w:val="000000"/>
        </w:rPr>
        <w:t>) to the consultant as may be required</w:t>
      </w:r>
    </w:p>
    <w:p w14:paraId="6335424B" w14:textId="0F462DF2" w:rsidR="004B3B9A" w:rsidRPr="0027665B" w:rsidRDefault="004B3B9A" w:rsidP="00BE4DBD">
      <w:pPr>
        <w:pStyle w:val="ListParagraph"/>
        <w:numPr>
          <w:ilvl w:val="0"/>
          <w:numId w:val="15"/>
        </w:numPr>
        <w:spacing w:after="0" w:line="276" w:lineRule="auto"/>
        <w:rPr>
          <w:rFonts w:ascii="Segoe UI" w:eastAsia="Arial Unicode MS" w:hAnsi="Segoe UI" w:cs="Segoe UI"/>
          <w:color w:val="000000"/>
        </w:rPr>
      </w:pPr>
      <w:r w:rsidRPr="00BE4DBD">
        <w:rPr>
          <w:rFonts w:ascii="Segoe UI" w:hAnsi="Segoe UI" w:cs="Segoe UI"/>
          <w:lang w:val="en-GB"/>
        </w:rPr>
        <w:t>Any available document that will assist the Consultant on the assignment</w:t>
      </w:r>
    </w:p>
    <w:p w14:paraId="125D4A66" w14:textId="77777777" w:rsidR="0027665B" w:rsidRPr="00BE4DBD" w:rsidRDefault="0027665B" w:rsidP="0027665B">
      <w:pPr>
        <w:pStyle w:val="ListParagraph"/>
        <w:spacing w:after="0" w:line="276" w:lineRule="auto"/>
        <w:ind w:left="1080"/>
        <w:rPr>
          <w:rFonts w:ascii="Segoe UI" w:eastAsia="Arial Unicode MS" w:hAnsi="Segoe UI" w:cs="Segoe UI"/>
          <w:color w:val="000000"/>
        </w:rPr>
      </w:pPr>
    </w:p>
    <w:p w14:paraId="1A85B7EA" w14:textId="3617DED2" w:rsidR="004B3B9A" w:rsidRPr="00BE4DBD" w:rsidRDefault="0027665B" w:rsidP="0027665B">
      <w:pPr>
        <w:spacing w:after="0" w:line="276" w:lineRule="auto"/>
        <w:jc w:val="both"/>
        <w:rPr>
          <w:rFonts w:ascii="Segoe UI" w:hAnsi="Segoe UI" w:cs="Segoe UI"/>
          <w:b/>
        </w:rPr>
      </w:pPr>
      <w:r>
        <w:rPr>
          <w:rFonts w:ascii="Segoe UI" w:hAnsi="Segoe UI" w:cs="Segoe UI"/>
          <w:b/>
        </w:rPr>
        <w:t xml:space="preserve">14. </w:t>
      </w:r>
      <w:r w:rsidR="004B3B9A" w:rsidRPr="00BE4DBD">
        <w:rPr>
          <w:rFonts w:ascii="Segoe UI" w:hAnsi="Segoe UI" w:cs="Segoe UI"/>
          <w:b/>
        </w:rPr>
        <w:t>Duration</w:t>
      </w:r>
    </w:p>
    <w:p w14:paraId="16ED4AE0" w14:textId="77777777" w:rsidR="004B3B9A" w:rsidRPr="00BE4DBD" w:rsidRDefault="004B3B9A" w:rsidP="00BE4DBD">
      <w:pPr>
        <w:spacing w:after="0" w:line="276" w:lineRule="auto"/>
        <w:jc w:val="both"/>
        <w:rPr>
          <w:rFonts w:ascii="Segoe UI" w:hAnsi="Segoe UI" w:cs="Segoe UI"/>
        </w:rPr>
      </w:pPr>
      <w:r w:rsidRPr="00BE4DBD">
        <w:rPr>
          <w:rFonts w:ascii="Segoe UI" w:hAnsi="Segoe UI" w:cs="Segoe UI"/>
        </w:rPr>
        <w:t>The exact duration of the consultancy firm to</w:t>
      </w:r>
      <w:r w:rsidRPr="00BE4DBD">
        <w:rPr>
          <w:rFonts w:ascii="Segoe UI" w:hAnsi="Segoe UI" w:cs="Segoe UI"/>
          <w:color w:val="FF0000"/>
        </w:rPr>
        <w:t xml:space="preserve"> </w:t>
      </w:r>
      <w:r w:rsidRPr="00BE4DBD">
        <w:rPr>
          <w:rFonts w:ascii="Segoe UI" w:hAnsi="Segoe UI" w:cs="Segoe UI"/>
          <w:color w:val="000000" w:themeColor="text1"/>
        </w:rPr>
        <w:t>complete the assignment is within the period of 8 weeks, however, the consultancy firm may comment on the estimated duration.</w:t>
      </w:r>
    </w:p>
    <w:p w14:paraId="46E36546" w14:textId="77777777" w:rsidR="004B3B9A" w:rsidRPr="00BE4DBD" w:rsidRDefault="004B3B9A" w:rsidP="00BE4DBD">
      <w:pPr>
        <w:spacing w:after="0" w:line="276" w:lineRule="auto"/>
        <w:rPr>
          <w:rFonts w:ascii="Segoe UI" w:eastAsia="Arial Unicode MS" w:hAnsi="Segoe UI" w:cs="Segoe UI"/>
          <w:color w:val="000000"/>
        </w:rPr>
      </w:pPr>
    </w:p>
    <w:p w14:paraId="70979D88" w14:textId="4DB28213" w:rsidR="00BC4DE3" w:rsidRPr="00BE4DBD" w:rsidRDefault="00BC4DE3" w:rsidP="00BE4DBD">
      <w:pPr>
        <w:spacing w:after="0"/>
        <w:rPr>
          <w:rFonts w:ascii="Segoe UI" w:hAnsi="Segoe UI" w:cs="Segoe UI"/>
          <w:b/>
          <w:bCs/>
        </w:rPr>
      </w:pPr>
      <w:r w:rsidRPr="00BE4DBD">
        <w:rPr>
          <w:rFonts w:ascii="Segoe UI" w:hAnsi="Segoe UI" w:cs="Segoe UI"/>
          <w:b/>
          <w:bCs/>
        </w:rPr>
        <w:t>1</w:t>
      </w:r>
      <w:r w:rsidR="0027665B">
        <w:rPr>
          <w:rFonts w:ascii="Segoe UI" w:hAnsi="Segoe UI" w:cs="Segoe UI"/>
          <w:b/>
          <w:bCs/>
        </w:rPr>
        <w:t>5</w:t>
      </w:r>
      <w:r w:rsidRPr="00BE4DBD">
        <w:rPr>
          <w:rFonts w:ascii="Segoe UI" w:hAnsi="Segoe UI" w:cs="Segoe UI"/>
          <w:b/>
          <w:bCs/>
        </w:rPr>
        <w:t>. Reporting and Coordination</w:t>
      </w:r>
    </w:p>
    <w:p w14:paraId="03836C1C" w14:textId="77777777" w:rsidR="00BC4DE3" w:rsidRPr="00BE4DBD" w:rsidRDefault="00BC4DE3" w:rsidP="00BE4DBD">
      <w:pPr>
        <w:spacing w:after="0"/>
        <w:rPr>
          <w:rFonts w:ascii="Segoe UI" w:hAnsi="Segoe UI" w:cs="Segoe UI"/>
        </w:rPr>
      </w:pPr>
      <w:r w:rsidRPr="00BE4DBD">
        <w:rPr>
          <w:rFonts w:ascii="Segoe UI" w:hAnsi="Segoe UI" w:cs="Segoe UI"/>
        </w:rPr>
        <w:t>The Consultant shall report to the SAPZ National Coordination Office through the Knowledge Management and Communication (KMC) unit, in close collaboration with the Gender and Social Safeguards Experts</w:t>
      </w:r>
    </w:p>
    <w:p w14:paraId="53C7794C" w14:textId="77777777" w:rsidR="00EC02FD" w:rsidRPr="00BE4DBD" w:rsidRDefault="00EC02FD" w:rsidP="00BE4DBD">
      <w:pPr>
        <w:spacing w:after="0"/>
        <w:rPr>
          <w:rFonts w:ascii="Segoe UI" w:hAnsi="Segoe UI" w:cs="Segoe UI"/>
        </w:rPr>
      </w:pPr>
    </w:p>
    <w:sectPr w:rsidR="00EC02FD" w:rsidRPr="00BE4D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C489C"/>
    <w:multiLevelType w:val="multilevel"/>
    <w:tmpl w:val="8070B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066E36"/>
    <w:multiLevelType w:val="hybridMultilevel"/>
    <w:tmpl w:val="EB6664EE"/>
    <w:lvl w:ilvl="0" w:tplc="04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58A2610"/>
    <w:multiLevelType w:val="hybridMultilevel"/>
    <w:tmpl w:val="E1BA4932"/>
    <w:lvl w:ilvl="0" w:tplc="D4262C8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DE14BD"/>
    <w:multiLevelType w:val="multilevel"/>
    <w:tmpl w:val="B630C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217865"/>
    <w:multiLevelType w:val="hybridMultilevel"/>
    <w:tmpl w:val="01546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E44E2B"/>
    <w:multiLevelType w:val="multilevel"/>
    <w:tmpl w:val="FEFEE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BF6AD4"/>
    <w:multiLevelType w:val="multilevel"/>
    <w:tmpl w:val="39084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0F470F"/>
    <w:multiLevelType w:val="multilevel"/>
    <w:tmpl w:val="857AF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C01B63"/>
    <w:multiLevelType w:val="hybridMultilevel"/>
    <w:tmpl w:val="C7DAB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7B0762"/>
    <w:multiLevelType w:val="multilevel"/>
    <w:tmpl w:val="EF005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93197D"/>
    <w:multiLevelType w:val="multilevel"/>
    <w:tmpl w:val="0DF60DA4"/>
    <w:lvl w:ilvl="0">
      <w:start w:val="10"/>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9AB16DF"/>
    <w:multiLevelType w:val="multilevel"/>
    <w:tmpl w:val="61F8E2B4"/>
    <w:lvl w:ilvl="0">
      <w:start w:val="9"/>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3C890F3D"/>
    <w:multiLevelType w:val="multilevel"/>
    <w:tmpl w:val="79D8F0CE"/>
    <w:lvl w:ilvl="0">
      <w:start w:val="3"/>
      <w:numFmt w:val="decimal"/>
      <w:lvlText w:val="%1.0"/>
      <w:lvlJc w:val="left"/>
      <w:pPr>
        <w:ind w:left="360" w:hanging="360"/>
      </w:pPr>
      <w:rPr>
        <w:rFonts w:hint="default"/>
        <w:b/>
      </w:rPr>
    </w:lvl>
    <w:lvl w:ilvl="1">
      <w:start w:val="1"/>
      <w:numFmt w:val="decimal"/>
      <w:lvlText w:val="%1.%2"/>
      <w:lvlJc w:val="left"/>
      <w:pPr>
        <w:ind w:left="1068" w:hanging="360"/>
      </w:pPr>
      <w:rPr>
        <w:rFonts w:hint="default"/>
        <w:b/>
      </w:rPr>
    </w:lvl>
    <w:lvl w:ilvl="2">
      <w:start w:val="1"/>
      <w:numFmt w:val="decimal"/>
      <w:lvlText w:val="%1.%2.%3"/>
      <w:lvlJc w:val="left"/>
      <w:pPr>
        <w:ind w:left="2136" w:hanging="720"/>
      </w:pPr>
      <w:rPr>
        <w:rFonts w:hint="default"/>
        <w:b/>
      </w:rPr>
    </w:lvl>
    <w:lvl w:ilvl="3">
      <w:start w:val="1"/>
      <w:numFmt w:val="decimal"/>
      <w:lvlText w:val="%1.%2.%3.%4"/>
      <w:lvlJc w:val="left"/>
      <w:pPr>
        <w:ind w:left="2844" w:hanging="720"/>
      </w:pPr>
      <w:rPr>
        <w:rFonts w:hint="default"/>
        <w:b/>
      </w:rPr>
    </w:lvl>
    <w:lvl w:ilvl="4">
      <w:start w:val="1"/>
      <w:numFmt w:val="decimal"/>
      <w:lvlText w:val="%1.%2.%3.%4.%5"/>
      <w:lvlJc w:val="left"/>
      <w:pPr>
        <w:ind w:left="3912" w:hanging="1080"/>
      </w:pPr>
      <w:rPr>
        <w:rFonts w:hint="default"/>
        <w:b/>
      </w:rPr>
    </w:lvl>
    <w:lvl w:ilvl="5">
      <w:start w:val="1"/>
      <w:numFmt w:val="decimal"/>
      <w:lvlText w:val="%1.%2.%3.%4.%5.%6"/>
      <w:lvlJc w:val="left"/>
      <w:pPr>
        <w:ind w:left="4620" w:hanging="1080"/>
      </w:pPr>
      <w:rPr>
        <w:rFonts w:hint="default"/>
        <w:b/>
      </w:rPr>
    </w:lvl>
    <w:lvl w:ilvl="6">
      <w:start w:val="1"/>
      <w:numFmt w:val="decimal"/>
      <w:lvlText w:val="%1.%2.%3.%4.%5.%6.%7"/>
      <w:lvlJc w:val="left"/>
      <w:pPr>
        <w:ind w:left="5688" w:hanging="1440"/>
      </w:pPr>
      <w:rPr>
        <w:rFonts w:hint="default"/>
        <w:b/>
      </w:rPr>
    </w:lvl>
    <w:lvl w:ilvl="7">
      <w:start w:val="1"/>
      <w:numFmt w:val="decimal"/>
      <w:lvlText w:val="%1.%2.%3.%4.%5.%6.%7.%8"/>
      <w:lvlJc w:val="left"/>
      <w:pPr>
        <w:ind w:left="6396" w:hanging="1440"/>
      </w:pPr>
      <w:rPr>
        <w:rFonts w:hint="default"/>
        <w:b/>
      </w:rPr>
    </w:lvl>
    <w:lvl w:ilvl="8">
      <w:start w:val="1"/>
      <w:numFmt w:val="decimal"/>
      <w:lvlText w:val="%1.%2.%3.%4.%5.%6.%7.%8.%9"/>
      <w:lvlJc w:val="left"/>
      <w:pPr>
        <w:ind w:left="7104" w:hanging="1440"/>
      </w:pPr>
      <w:rPr>
        <w:rFonts w:hint="default"/>
        <w:b/>
      </w:rPr>
    </w:lvl>
  </w:abstractNum>
  <w:abstractNum w:abstractNumId="13" w15:restartNumberingAfterBreak="0">
    <w:nsid w:val="43624903"/>
    <w:multiLevelType w:val="hybridMultilevel"/>
    <w:tmpl w:val="93B029C4"/>
    <w:lvl w:ilvl="0" w:tplc="0409000F">
      <w:start w:val="1"/>
      <w:numFmt w:val="decimal"/>
      <w:lvlText w:val="%1."/>
      <w:lvlJc w:val="left"/>
      <w:pPr>
        <w:tabs>
          <w:tab w:val="num" w:pos="720"/>
        </w:tabs>
        <w:ind w:left="720" w:hanging="360"/>
      </w:pPr>
    </w:lvl>
    <w:lvl w:ilvl="1" w:tplc="BC4436AC">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3A60592"/>
    <w:multiLevelType w:val="hybridMultilevel"/>
    <w:tmpl w:val="A6DE3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344C83"/>
    <w:multiLevelType w:val="hybridMultilevel"/>
    <w:tmpl w:val="1A1AA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832B77"/>
    <w:multiLevelType w:val="hybridMultilevel"/>
    <w:tmpl w:val="48928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AC35F0"/>
    <w:multiLevelType w:val="multilevel"/>
    <w:tmpl w:val="C8B2E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D470118"/>
    <w:multiLevelType w:val="multilevel"/>
    <w:tmpl w:val="2CA65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C1E5E81"/>
    <w:multiLevelType w:val="multilevel"/>
    <w:tmpl w:val="A08CA9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18"/>
  </w:num>
  <w:num w:numId="3">
    <w:abstractNumId w:val="7"/>
  </w:num>
  <w:num w:numId="4">
    <w:abstractNumId w:val="6"/>
  </w:num>
  <w:num w:numId="5">
    <w:abstractNumId w:val="17"/>
  </w:num>
  <w:num w:numId="6">
    <w:abstractNumId w:val="0"/>
  </w:num>
  <w:num w:numId="7">
    <w:abstractNumId w:val="5"/>
  </w:num>
  <w:num w:numId="8">
    <w:abstractNumId w:val="9"/>
  </w:num>
  <w:num w:numId="9">
    <w:abstractNumId w:val="3"/>
  </w:num>
  <w:num w:numId="10">
    <w:abstractNumId w:val="16"/>
  </w:num>
  <w:num w:numId="11">
    <w:abstractNumId w:val="4"/>
  </w:num>
  <w:num w:numId="12">
    <w:abstractNumId w:val="12"/>
  </w:num>
  <w:num w:numId="13">
    <w:abstractNumId w:val="13"/>
  </w:num>
  <w:num w:numId="14">
    <w:abstractNumId w:val="1"/>
  </w:num>
  <w:num w:numId="15">
    <w:abstractNumId w:val="2"/>
  </w:num>
  <w:num w:numId="16">
    <w:abstractNumId w:val="11"/>
  </w:num>
  <w:num w:numId="17">
    <w:abstractNumId w:val="10"/>
  </w:num>
  <w:num w:numId="18">
    <w:abstractNumId w:val="14"/>
  </w:num>
  <w:num w:numId="19">
    <w:abstractNumId w:val="15"/>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DE3"/>
    <w:rsid w:val="00187E9D"/>
    <w:rsid w:val="001A5559"/>
    <w:rsid w:val="0027665B"/>
    <w:rsid w:val="004B3B9A"/>
    <w:rsid w:val="005B6E19"/>
    <w:rsid w:val="005C0EB4"/>
    <w:rsid w:val="00635AE4"/>
    <w:rsid w:val="00692AF5"/>
    <w:rsid w:val="006A431B"/>
    <w:rsid w:val="007053F9"/>
    <w:rsid w:val="00883926"/>
    <w:rsid w:val="00A21166"/>
    <w:rsid w:val="00A60DF8"/>
    <w:rsid w:val="00BC4DE3"/>
    <w:rsid w:val="00BE4DBD"/>
    <w:rsid w:val="00EC0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6CFDE"/>
  <w15:chartTrackingRefBased/>
  <w15:docId w15:val="{F6986011-5531-411D-8FB1-1358806E9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C4D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4D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4D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4D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4D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4D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4D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4D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4D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4D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4D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4D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4D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4D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4D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4D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4D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4DE3"/>
    <w:rPr>
      <w:rFonts w:eastAsiaTheme="majorEastAsia" w:cstheme="majorBidi"/>
      <w:color w:val="272727" w:themeColor="text1" w:themeTint="D8"/>
    </w:rPr>
  </w:style>
  <w:style w:type="paragraph" w:styleId="Title">
    <w:name w:val="Title"/>
    <w:basedOn w:val="Normal"/>
    <w:next w:val="Normal"/>
    <w:link w:val="TitleChar"/>
    <w:uiPriority w:val="10"/>
    <w:qFormat/>
    <w:rsid w:val="00BC4D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4D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4D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4D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4DE3"/>
    <w:pPr>
      <w:spacing w:before="160"/>
      <w:jc w:val="center"/>
    </w:pPr>
    <w:rPr>
      <w:i/>
      <w:iCs/>
      <w:color w:val="404040" w:themeColor="text1" w:themeTint="BF"/>
    </w:rPr>
  </w:style>
  <w:style w:type="character" w:customStyle="1" w:styleId="QuoteChar">
    <w:name w:val="Quote Char"/>
    <w:basedOn w:val="DefaultParagraphFont"/>
    <w:link w:val="Quote"/>
    <w:uiPriority w:val="29"/>
    <w:rsid w:val="00BC4DE3"/>
    <w:rPr>
      <w:i/>
      <w:iCs/>
      <w:color w:val="404040" w:themeColor="text1" w:themeTint="BF"/>
    </w:rPr>
  </w:style>
  <w:style w:type="paragraph" w:styleId="ListParagraph">
    <w:name w:val="List Paragraph"/>
    <w:aliases w:val="List Paragraph (numbered (a)),Bullets,References,Liste 1,Numbered List Paragraph,ReferencesCxSpLast,Medium Grid 1 - Accent 21,List Paragraph nowy,List Bullet Mary,Casella di testo,Main numbered paragraph,List Paragraph Char Char Char,Ha"/>
    <w:basedOn w:val="Normal"/>
    <w:link w:val="ListParagraphChar"/>
    <w:uiPriority w:val="34"/>
    <w:qFormat/>
    <w:rsid w:val="00BC4DE3"/>
    <w:pPr>
      <w:ind w:left="720"/>
      <w:contextualSpacing/>
    </w:pPr>
  </w:style>
  <w:style w:type="character" w:styleId="IntenseEmphasis">
    <w:name w:val="Intense Emphasis"/>
    <w:basedOn w:val="DefaultParagraphFont"/>
    <w:uiPriority w:val="21"/>
    <w:qFormat/>
    <w:rsid w:val="00BC4DE3"/>
    <w:rPr>
      <w:i/>
      <w:iCs/>
      <w:color w:val="0F4761" w:themeColor="accent1" w:themeShade="BF"/>
    </w:rPr>
  </w:style>
  <w:style w:type="paragraph" w:styleId="IntenseQuote">
    <w:name w:val="Intense Quote"/>
    <w:basedOn w:val="Normal"/>
    <w:next w:val="Normal"/>
    <w:link w:val="IntenseQuoteChar"/>
    <w:uiPriority w:val="30"/>
    <w:qFormat/>
    <w:rsid w:val="00BC4D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4DE3"/>
    <w:rPr>
      <w:i/>
      <w:iCs/>
      <w:color w:val="0F4761" w:themeColor="accent1" w:themeShade="BF"/>
    </w:rPr>
  </w:style>
  <w:style w:type="character" w:styleId="IntenseReference">
    <w:name w:val="Intense Reference"/>
    <w:basedOn w:val="DefaultParagraphFont"/>
    <w:uiPriority w:val="32"/>
    <w:qFormat/>
    <w:rsid w:val="00BC4DE3"/>
    <w:rPr>
      <w:b/>
      <w:bCs/>
      <w:smallCaps/>
      <w:color w:val="0F4761" w:themeColor="accent1" w:themeShade="BF"/>
      <w:spacing w:val="5"/>
    </w:rPr>
  </w:style>
  <w:style w:type="character" w:customStyle="1" w:styleId="ListParagraphChar">
    <w:name w:val="List Paragraph Char"/>
    <w:aliases w:val="List Paragraph (numbered (a)) Char,Bullets Char,References Char,Liste 1 Char,Numbered List Paragraph Char,ReferencesCxSpLast Char,Medium Grid 1 - Accent 21 Char,List Paragraph nowy Char,List Bullet Mary Char,Casella di testo Char"/>
    <w:link w:val="ListParagraph"/>
    <w:uiPriority w:val="34"/>
    <w:qFormat/>
    <w:locked/>
    <w:rsid w:val="005B6E19"/>
  </w:style>
  <w:style w:type="paragraph" w:styleId="BodyTextIndent">
    <w:name w:val="Body Text Indent"/>
    <w:basedOn w:val="Normal"/>
    <w:link w:val="BodyTextIndentChar"/>
    <w:rsid w:val="00A60DF8"/>
    <w:pPr>
      <w:widowControl w:val="0"/>
      <w:tabs>
        <w:tab w:val="left" w:pos="-1080"/>
        <w:tab w:val="left" w:pos="-720"/>
        <w:tab w:val="left" w:pos="0"/>
        <w:tab w:val="left" w:pos="900"/>
        <w:tab w:val="left" w:pos="2160"/>
        <w:tab w:val="left" w:pos="2520"/>
        <w:tab w:val="left" w:pos="3600"/>
      </w:tabs>
      <w:spacing w:after="0" w:line="240" w:lineRule="auto"/>
      <w:ind w:left="900" w:hanging="540"/>
      <w:jc w:val="both"/>
    </w:pPr>
    <w:rPr>
      <w:rFonts w:ascii="Times New Roman" w:eastAsia="Times New Roman" w:hAnsi="Times New Roman" w:cs="Times New Roman"/>
      <w:snapToGrid w:val="0"/>
      <w:kern w:val="0"/>
      <w:szCs w:val="20"/>
      <w14:ligatures w14:val="none"/>
    </w:rPr>
  </w:style>
  <w:style w:type="character" w:customStyle="1" w:styleId="BodyTextIndentChar">
    <w:name w:val="Body Text Indent Char"/>
    <w:basedOn w:val="DefaultParagraphFont"/>
    <w:link w:val="BodyTextIndent"/>
    <w:rsid w:val="00A60DF8"/>
    <w:rPr>
      <w:rFonts w:ascii="Times New Roman" w:eastAsia="Times New Roman" w:hAnsi="Times New Roman" w:cs="Times New Roman"/>
      <w:snapToGrid w:val="0"/>
      <w:kern w:val="0"/>
      <w:szCs w:val="20"/>
      <w14:ligatures w14:val="none"/>
    </w:rPr>
  </w:style>
  <w:style w:type="table" w:styleId="TableGrid">
    <w:name w:val="Table Grid"/>
    <w:basedOn w:val="TableNormal"/>
    <w:rsid w:val="00A60DF8"/>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basedOn w:val="DefaultParagraphFont"/>
    <w:uiPriority w:val="99"/>
    <w:qFormat/>
    <w:rsid w:val="004B3B9A"/>
    <w:rPr>
      <w:color w:val="0000FF"/>
      <w:u w:val="single"/>
    </w:rPr>
  </w:style>
  <w:style w:type="paragraph" w:styleId="List">
    <w:name w:val="List"/>
    <w:basedOn w:val="Normal"/>
    <w:qFormat/>
    <w:rsid w:val="004B3B9A"/>
    <w:pPr>
      <w:spacing w:after="0" w:line="240" w:lineRule="auto"/>
      <w:ind w:left="283" w:hanging="283"/>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fad.org/project-procure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310</TotalTime>
  <Pages>6</Pages>
  <Words>1610</Words>
  <Characters>9180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SAPZ NATIONAL COORDINATION OFFICE</dc:creator>
  <cp:keywords/>
  <dc:description/>
  <cp:lastModifiedBy>godwin uno</cp:lastModifiedBy>
  <cp:revision>7</cp:revision>
  <dcterms:created xsi:type="dcterms:W3CDTF">2026-02-24T13:05:00Z</dcterms:created>
  <dcterms:modified xsi:type="dcterms:W3CDTF">2026-03-25T14:36:00Z</dcterms:modified>
</cp:coreProperties>
</file>