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7D2E9C" w14:textId="6B22174A" w:rsidR="00661E9C" w:rsidRPr="00373027" w:rsidRDefault="00F60AD1" w:rsidP="00CA4239">
      <w:pPr>
        <w:jc w:val="both"/>
        <w:rPr>
          <w:rFonts w:ascii="Century Gothic" w:hAnsi="Century Gothic"/>
          <w:sz w:val="28"/>
          <w:szCs w:val="28"/>
        </w:rPr>
      </w:pPr>
      <w:r w:rsidRPr="00373027">
        <w:rPr>
          <w:rFonts w:ascii="Century Gothic" w:hAnsi="Century Gothic"/>
          <w:b/>
          <w:sz w:val="28"/>
          <w:szCs w:val="28"/>
        </w:rPr>
        <w:t xml:space="preserve">   </w:t>
      </w:r>
      <w:r w:rsidRPr="00373027">
        <w:rPr>
          <w:rFonts w:ascii="Century Gothic" w:hAnsi="Century Gothic"/>
          <w:sz w:val="28"/>
          <w:szCs w:val="28"/>
        </w:rPr>
        <w:t xml:space="preserve">                                            </w:t>
      </w:r>
    </w:p>
    <w:p w14:paraId="5F9948F7" w14:textId="6A857F9A" w:rsidR="00F60AD1" w:rsidRPr="00373027" w:rsidRDefault="00661E9C" w:rsidP="00F60AD1">
      <w:pPr>
        <w:jc w:val="both"/>
        <w:rPr>
          <w:rFonts w:ascii="Century Gothic" w:hAnsi="Century Gothic"/>
          <w:b/>
          <w:bCs/>
          <w:sz w:val="28"/>
          <w:szCs w:val="28"/>
        </w:rPr>
      </w:pPr>
      <w:r w:rsidRPr="00373027">
        <w:rPr>
          <w:rFonts w:ascii="Century Gothic" w:hAnsi="Century Gothic"/>
          <w:b/>
          <w:bCs/>
          <w:sz w:val="28"/>
          <w:szCs w:val="28"/>
        </w:rPr>
        <w:t>TERMS OF REFERENCE (</w:t>
      </w:r>
      <w:proofErr w:type="spellStart"/>
      <w:r w:rsidRPr="00373027">
        <w:rPr>
          <w:rFonts w:ascii="Century Gothic" w:hAnsi="Century Gothic"/>
          <w:b/>
          <w:bCs/>
          <w:sz w:val="28"/>
          <w:szCs w:val="28"/>
        </w:rPr>
        <w:t>ToR</w:t>
      </w:r>
      <w:proofErr w:type="spellEnd"/>
      <w:r w:rsidRPr="00373027">
        <w:rPr>
          <w:rFonts w:ascii="Century Gothic" w:hAnsi="Century Gothic"/>
          <w:b/>
          <w:bCs/>
          <w:sz w:val="28"/>
          <w:szCs w:val="28"/>
        </w:rPr>
        <w:t>) FOR POLICY AND REGULATORY REFORM TO IMPROVE SMALLHOLDER FARMERS’, WOMEN’S AND YOUTH’S ACCESS TO LAND, FINANCE, AND QUALITY TECHNICAL AND MATERIAL INPUTS</w:t>
      </w:r>
    </w:p>
    <w:p w14:paraId="7FDAC02C" w14:textId="77777777" w:rsidR="00661E9C" w:rsidRPr="00373027" w:rsidRDefault="00661E9C" w:rsidP="00F60AD1">
      <w:pPr>
        <w:jc w:val="both"/>
        <w:rPr>
          <w:rFonts w:ascii="Century Gothic" w:hAnsi="Century Gothic"/>
          <w:b/>
          <w:bCs/>
          <w:sz w:val="28"/>
          <w:szCs w:val="28"/>
          <w:lang w:val="en-NG"/>
        </w:rPr>
      </w:pPr>
    </w:p>
    <w:p w14:paraId="16911B9A" w14:textId="77777777" w:rsidR="00F60AD1" w:rsidRPr="00373027" w:rsidRDefault="00F60AD1" w:rsidP="00F60AD1">
      <w:pPr>
        <w:numPr>
          <w:ilvl w:val="0"/>
          <w:numId w:val="1"/>
        </w:numPr>
        <w:spacing w:after="200" w:line="276" w:lineRule="auto"/>
        <w:jc w:val="both"/>
        <w:rPr>
          <w:rFonts w:ascii="Century Gothic" w:hAnsi="Century Gothic" w:cs="Times New Roman"/>
          <w:b/>
          <w:sz w:val="28"/>
          <w:szCs w:val="28"/>
        </w:rPr>
      </w:pPr>
      <w:r w:rsidRPr="00373027">
        <w:rPr>
          <w:rFonts w:ascii="Century Gothic" w:hAnsi="Century Gothic" w:cs="Times New Roman"/>
          <w:b/>
          <w:sz w:val="28"/>
          <w:szCs w:val="28"/>
        </w:rPr>
        <w:t>BACKGROUND</w:t>
      </w:r>
    </w:p>
    <w:p w14:paraId="57DC9DB0" w14:textId="77777777" w:rsidR="00F60AD1" w:rsidRPr="00373027" w:rsidRDefault="00F60AD1" w:rsidP="00F60AD1">
      <w:pPr>
        <w:jc w:val="both"/>
        <w:rPr>
          <w:rFonts w:ascii="Century Gothic" w:hAnsi="Century Gothic" w:cs="Times New Roman"/>
          <w:sz w:val="28"/>
          <w:szCs w:val="28"/>
        </w:rPr>
      </w:pPr>
      <w:r w:rsidRPr="00373027">
        <w:rPr>
          <w:rFonts w:ascii="Century Gothic" w:hAnsi="Century Gothic" w:cs="Times New Roman"/>
          <w:sz w:val="28"/>
          <w:szCs w:val="28"/>
        </w:rPr>
        <w:t>The Federal Government of Nigeria has received a Facility from the African Development Bank (AfDB), International Fund for Agricultural Development (IFAD) and the Islamic Development Bank (</w:t>
      </w:r>
      <w:proofErr w:type="spellStart"/>
      <w:r w:rsidRPr="00373027">
        <w:rPr>
          <w:rFonts w:ascii="Century Gothic" w:hAnsi="Century Gothic" w:cs="Times New Roman"/>
          <w:sz w:val="28"/>
          <w:szCs w:val="28"/>
        </w:rPr>
        <w:t>IsDB</w:t>
      </w:r>
      <w:proofErr w:type="spellEnd"/>
      <w:r w:rsidRPr="00373027">
        <w:rPr>
          <w:rFonts w:ascii="Century Gothic" w:hAnsi="Century Gothic" w:cs="Times New Roman"/>
          <w:sz w:val="28"/>
          <w:szCs w:val="28"/>
        </w:rPr>
        <w:t xml:space="preserve">) to finance the cost of the Special Agro-Industrial Processing Zones Program (SAPZ), and intends to apply part of the proceeds towards carrying out various consultancy services. The SAPZ Program is being implemented in the seven (7) States and the Federal Capital Territory (FCT). The States are Cross River, Imo, Kaduna, Kano, Kwara, Ogun and Oyo.   </w:t>
      </w:r>
    </w:p>
    <w:p w14:paraId="459A525D" w14:textId="77777777" w:rsidR="00F60AD1" w:rsidRPr="00373027" w:rsidRDefault="00F60AD1" w:rsidP="00F60AD1">
      <w:pPr>
        <w:jc w:val="both"/>
        <w:rPr>
          <w:rFonts w:ascii="Century Gothic" w:hAnsi="Century Gothic" w:cs="Times New Roman"/>
          <w:sz w:val="28"/>
          <w:szCs w:val="28"/>
        </w:rPr>
      </w:pPr>
      <w:r w:rsidRPr="00373027">
        <w:rPr>
          <w:rFonts w:ascii="Century Gothic" w:hAnsi="Century Gothic" w:cs="Times New Roman"/>
          <w:sz w:val="28"/>
          <w:szCs w:val="28"/>
        </w:rPr>
        <w:t>The overall development objective of the SAPZ programme is twofold: (1) Support the development of SAPZ in high food production areas to supply the domestic food market and create exportable surpluses; and (2) Capacitate smallholder farmers, small agro-processors and traders, and community-based service providers, including women and youth; to take advantage of the market demand created by the SAPZ to sustainably enhance their income, household food security and resilience to climate change.</w:t>
      </w:r>
    </w:p>
    <w:p w14:paraId="4C568311" w14:textId="77777777" w:rsidR="00F60AD1" w:rsidRPr="00373027" w:rsidRDefault="00F60AD1" w:rsidP="00F60AD1">
      <w:pPr>
        <w:pStyle w:val="Default"/>
        <w:spacing w:line="276" w:lineRule="auto"/>
        <w:jc w:val="both"/>
        <w:rPr>
          <w:rFonts w:ascii="Century Gothic" w:hAnsi="Century Gothic" w:cs="Times New Roman"/>
          <w:sz w:val="28"/>
          <w:szCs w:val="28"/>
        </w:rPr>
      </w:pPr>
      <w:r w:rsidRPr="00373027">
        <w:rPr>
          <w:rFonts w:ascii="Century Gothic" w:hAnsi="Century Gothic" w:cs="Times New Roman"/>
          <w:sz w:val="28"/>
          <w:szCs w:val="28"/>
        </w:rPr>
        <w:t xml:space="preserve">The programme has four components namely: </w:t>
      </w:r>
    </w:p>
    <w:p w14:paraId="2DEEEF61" w14:textId="77777777" w:rsidR="00F60AD1" w:rsidRPr="00373027" w:rsidRDefault="00F60AD1" w:rsidP="00F60AD1">
      <w:pPr>
        <w:pStyle w:val="Default"/>
        <w:spacing w:line="276" w:lineRule="auto"/>
        <w:jc w:val="both"/>
        <w:rPr>
          <w:rFonts w:ascii="Century Gothic" w:hAnsi="Century Gothic" w:cs="Times New Roman"/>
          <w:sz w:val="28"/>
          <w:szCs w:val="28"/>
        </w:rPr>
      </w:pPr>
    </w:p>
    <w:p w14:paraId="42622BAA" w14:textId="77777777" w:rsidR="00F60AD1" w:rsidRPr="00373027" w:rsidRDefault="00F60AD1" w:rsidP="00F60AD1">
      <w:pPr>
        <w:pStyle w:val="Default"/>
        <w:spacing w:line="276" w:lineRule="auto"/>
        <w:jc w:val="both"/>
        <w:rPr>
          <w:rFonts w:ascii="Century Gothic" w:hAnsi="Century Gothic" w:cs="Times New Roman"/>
          <w:sz w:val="28"/>
          <w:szCs w:val="28"/>
        </w:rPr>
      </w:pPr>
      <w:r w:rsidRPr="00373027">
        <w:rPr>
          <w:rFonts w:ascii="Segoe UI Symbol" w:eastAsia="MS Gothic" w:hAnsi="Segoe UI Symbol" w:cs="Segoe UI Symbol"/>
          <w:sz w:val="28"/>
          <w:szCs w:val="28"/>
        </w:rPr>
        <w:t>➢</w:t>
      </w:r>
      <w:r w:rsidRPr="00373027">
        <w:rPr>
          <w:rFonts w:ascii="Century Gothic" w:hAnsi="Century Gothic" w:cs="Times New Roman"/>
          <w:b/>
          <w:bCs/>
          <w:sz w:val="28"/>
          <w:szCs w:val="28"/>
        </w:rPr>
        <w:t xml:space="preserve">Component 1: </w:t>
      </w:r>
      <w:r w:rsidRPr="00373027">
        <w:rPr>
          <w:rFonts w:ascii="Century Gothic" w:hAnsi="Century Gothic" w:cs="Times New Roman"/>
          <w:sz w:val="28"/>
          <w:szCs w:val="28"/>
        </w:rPr>
        <w:t xml:space="preserve">Infrastructure Development and Management for Agro-Industrial Hubs (AIHs). Under this </w:t>
      </w:r>
      <w:proofErr w:type="spellStart"/>
      <w:r w:rsidRPr="00373027">
        <w:rPr>
          <w:rFonts w:ascii="Century Gothic" w:hAnsi="Century Gothic" w:cs="Times New Roman"/>
          <w:sz w:val="28"/>
          <w:szCs w:val="28"/>
        </w:rPr>
        <w:t>AfDB</w:t>
      </w:r>
      <w:proofErr w:type="spellEnd"/>
      <w:r w:rsidRPr="00373027">
        <w:rPr>
          <w:rFonts w:ascii="Century Gothic" w:hAnsi="Century Gothic" w:cs="Times New Roman"/>
          <w:sz w:val="28"/>
          <w:szCs w:val="28"/>
        </w:rPr>
        <w:t xml:space="preserve">-led component, the programme will support the FGN in developing and setting up SAPZs in high potential states. </w:t>
      </w:r>
    </w:p>
    <w:p w14:paraId="4B31E0EA" w14:textId="77777777" w:rsidR="00F60AD1" w:rsidRPr="00373027" w:rsidRDefault="00F60AD1" w:rsidP="00F60AD1">
      <w:pPr>
        <w:pStyle w:val="Default"/>
        <w:spacing w:after="17" w:line="276" w:lineRule="auto"/>
        <w:jc w:val="both"/>
        <w:rPr>
          <w:rFonts w:ascii="Century Gothic" w:hAnsi="Century Gothic" w:cs="Times New Roman"/>
          <w:sz w:val="28"/>
          <w:szCs w:val="28"/>
        </w:rPr>
      </w:pPr>
      <w:r w:rsidRPr="00373027">
        <w:rPr>
          <w:rFonts w:ascii="Segoe UI Symbol" w:eastAsia="MS Gothic" w:hAnsi="Segoe UI Symbol" w:cs="Segoe UI Symbol"/>
          <w:sz w:val="28"/>
          <w:szCs w:val="28"/>
        </w:rPr>
        <w:t>➢</w:t>
      </w:r>
      <w:r w:rsidRPr="00373027">
        <w:rPr>
          <w:rFonts w:ascii="Century Gothic" w:hAnsi="Century Gothic" w:cs="Times New Roman"/>
          <w:b/>
          <w:bCs/>
          <w:sz w:val="28"/>
          <w:szCs w:val="28"/>
        </w:rPr>
        <w:t xml:space="preserve">Component 2: </w:t>
      </w:r>
      <w:r w:rsidRPr="00373027">
        <w:rPr>
          <w:rFonts w:ascii="Century Gothic" w:hAnsi="Century Gothic" w:cs="Times New Roman"/>
          <w:sz w:val="28"/>
          <w:szCs w:val="28"/>
        </w:rPr>
        <w:t>Agricultural Productivity, Production, Market Linkages and Value Addition in SAPZ Catchment Areas. Under this component, SAPZ’s objective is threefold: (</w:t>
      </w:r>
      <w:proofErr w:type="spellStart"/>
      <w:r w:rsidRPr="00373027">
        <w:rPr>
          <w:rFonts w:ascii="Century Gothic" w:hAnsi="Century Gothic" w:cs="Times New Roman"/>
          <w:sz w:val="28"/>
          <w:szCs w:val="28"/>
        </w:rPr>
        <w:t>i</w:t>
      </w:r>
      <w:proofErr w:type="spellEnd"/>
      <w:r w:rsidRPr="00373027">
        <w:rPr>
          <w:rFonts w:ascii="Century Gothic" w:hAnsi="Century Gothic" w:cs="Times New Roman"/>
          <w:sz w:val="28"/>
          <w:szCs w:val="28"/>
        </w:rPr>
        <w:t xml:space="preserve">) support smallholder farmers and small </w:t>
      </w:r>
      <w:r w:rsidRPr="00373027">
        <w:rPr>
          <w:rFonts w:ascii="Century Gothic" w:hAnsi="Century Gothic" w:cs="Times New Roman"/>
          <w:sz w:val="28"/>
          <w:szCs w:val="28"/>
        </w:rPr>
        <w:lastRenderedPageBreak/>
        <w:t xml:space="preserve">operators to increase their productivity/production and capacity to add value to raw materials on a profitable and environmentally sustainable basis; and (ii) link them to the additional market outlets offered by the Agro-Industrial Hubs (AIHs), off-takers supplying the local and national market who operate in the target area, and small processors/traders supplying the local markets, including primary processors operating in the Agricultural Transformation </w:t>
      </w:r>
      <w:proofErr w:type="spellStart"/>
      <w:r w:rsidRPr="00373027">
        <w:rPr>
          <w:rFonts w:ascii="Century Gothic" w:hAnsi="Century Gothic" w:cs="Times New Roman"/>
          <w:sz w:val="28"/>
          <w:szCs w:val="28"/>
        </w:rPr>
        <w:t>Centres</w:t>
      </w:r>
      <w:proofErr w:type="spellEnd"/>
      <w:r w:rsidRPr="00373027">
        <w:rPr>
          <w:rFonts w:ascii="Century Gothic" w:hAnsi="Century Gothic" w:cs="Times New Roman"/>
          <w:sz w:val="28"/>
          <w:szCs w:val="28"/>
        </w:rPr>
        <w:t xml:space="preserve"> (ATCs); iii) enhance the resilience and adaptive capacity of smallholder farmers to climate change.. </w:t>
      </w:r>
    </w:p>
    <w:p w14:paraId="538E47C6" w14:textId="77777777" w:rsidR="00F60AD1" w:rsidRPr="00373027" w:rsidRDefault="00F60AD1" w:rsidP="00F60AD1">
      <w:pPr>
        <w:jc w:val="both"/>
        <w:rPr>
          <w:rFonts w:ascii="Century Gothic" w:hAnsi="Century Gothic" w:cs="Times New Roman"/>
          <w:sz w:val="28"/>
          <w:szCs w:val="28"/>
        </w:rPr>
      </w:pPr>
      <w:r w:rsidRPr="00373027">
        <w:rPr>
          <w:rFonts w:ascii="Segoe UI Symbol" w:eastAsia="MS Gothic" w:hAnsi="Segoe UI Symbol" w:cs="Segoe UI Symbol"/>
          <w:sz w:val="28"/>
          <w:szCs w:val="28"/>
        </w:rPr>
        <w:t>➢</w:t>
      </w:r>
      <w:r w:rsidRPr="00373027">
        <w:rPr>
          <w:rFonts w:ascii="Century Gothic" w:hAnsi="Century Gothic" w:cs="Times New Roman"/>
          <w:b/>
          <w:bCs/>
          <w:sz w:val="28"/>
          <w:szCs w:val="28"/>
        </w:rPr>
        <w:t xml:space="preserve">Component 3: </w:t>
      </w:r>
      <w:r w:rsidRPr="00373027">
        <w:rPr>
          <w:rFonts w:ascii="Century Gothic" w:hAnsi="Century Gothic" w:cs="Times New Roman"/>
          <w:sz w:val="28"/>
          <w:szCs w:val="28"/>
        </w:rPr>
        <w:t xml:space="preserve">Policy and Institutional Development Support. The objective of component 3 is to support the development of enabling policies, legislation, and regulation for SAPZs in Nigeria to create a conducive business environment for private sector investment and to address inefficiencies and market failures in agricultural value chains. </w:t>
      </w:r>
    </w:p>
    <w:p w14:paraId="14645DCF" w14:textId="77777777" w:rsidR="00F60AD1" w:rsidRPr="00373027" w:rsidRDefault="00F60AD1" w:rsidP="00F60AD1">
      <w:pPr>
        <w:jc w:val="both"/>
        <w:rPr>
          <w:rFonts w:ascii="Century Gothic" w:hAnsi="Century Gothic" w:cs="Times New Roman"/>
          <w:sz w:val="28"/>
          <w:szCs w:val="28"/>
        </w:rPr>
      </w:pPr>
      <w:r w:rsidRPr="00373027">
        <w:rPr>
          <w:rFonts w:ascii="Segoe UI Symbol" w:eastAsia="MS Gothic" w:hAnsi="Segoe UI Symbol" w:cs="Segoe UI Symbol"/>
          <w:sz w:val="28"/>
          <w:szCs w:val="28"/>
        </w:rPr>
        <w:t>➢</w:t>
      </w:r>
      <w:r w:rsidRPr="00373027">
        <w:rPr>
          <w:rFonts w:ascii="Century Gothic" w:hAnsi="Century Gothic" w:cs="Times New Roman"/>
          <w:b/>
          <w:bCs/>
          <w:sz w:val="28"/>
          <w:szCs w:val="28"/>
        </w:rPr>
        <w:t xml:space="preserve">Component 4: </w:t>
      </w:r>
      <w:r w:rsidRPr="00373027">
        <w:rPr>
          <w:rFonts w:ascii="Century Gothic" w:hAnsi="Century Gothic" w:cs="Times New Roman"/>
          <w:sz w:val="28"/>
          <w:szCs w:val="28"/>
        </w:rPr>
        <w:t xml:space="preserve"> Programme Coordination and Management. This component will ensure that the programme is efficiently and effectively managed to achieve expected results.</w:t>
      </w:r>
    </w:p>
    <w:p w14:paraId="696F90BC" w14:textId="77777777" w:rsidR="00F60AD1" w:rsidRPr="00373027" w:rsidRDefault="00F60AD1" w:rsidP="00F60AD1">
      <w:pPr>
        <w:jc w:val="both"/>
        <w:rPr>
          <w:rFonts w:ascii="Century Gothic" w:hAnsi="Century Gothic"/>
          <w:sz w:val="28"/>
          <w:szCs w:val="28"/>
          <w:lang w:val="en-NG"/>
        </w:rPr>
      </w:pPr>
      <w:r w:rsidRPr="00373027">
        <w:rPr>
          <w:rFonts w:ascii="Century Gothic" w:hAnsi="Century Gothic"/>
          <w:sz w:val="28"/>
          <w:szCs w:val="28"/>
          <w:lang w:val="en-NG"/>
        </w:rPr>
        <w:t>The Special Agro-Industrial Processing Zones (SAPZ) Programme is a flagship initiative of the Federal Government of Nigeria, supported by development partners, aimed at promoting agro-industrialization, enhancing agricultural productivity, strengthening value chains, and improving livelihoods through inclusive and market-oriented agribusiness development.</w:t>
      </w:r>
    </w:p>
    <w:p w14:paraId="425ECB37" w14:textId="77777777" w:rsidR="00661E9C" w:rsidRPr="00373027" w:rsidRDefault="00661E9C" w:rsidP="00661E9C">
      <w:pPr>
        <w:jc w:val="both"/>
        <w:rPr>
          <w:rFonts w:ascii="Century Gothic" w:hAnsi="Century Gothic"/>
          <w:sz w:val="28"/>
          <w:szCs w:val="28"/>
        </w:rPr>
      </w:pPr>
      <w:r w:rsidRPr="00373027">
        <w:rPr>
          <w:rFonts w:ascii="Century Gothic" w:hAnsi="Century Gothic"/>
          <w:sz w:val="28"/>
          <w:szCs w:val="28"/>
        </w:rPr>
        <w:t>The SAPZ Programme, supported by IFAD and other development partners, aims to transform rural economies by establishing agro-industrial corridors that link smallholder farmers to processing and markets. Despite significant investments in infrastructure and value chains, smallholders—especially women and youth—face persistent barriers in accessing land, finance, and quality inputs. Existing policies remain fragmented, outdated, or poorly enforced, limiting agro-industrial growth and inclusive participation.</w:t>
      </w:r>
    </w:p>
    <w:p w14:paraId="49A6D851" w14:textId="77777777" w:rsidR="00661E9C" w:rsidRPr="00373027" w:rsidRDefault="00661E9C" w:rsidP="00661E9C">
      <w:pPr>
        <w:jc w:val="both"/>
        <w:rPr>
          <w:rFonts w:ascii="Century Gothic" w:hAnsi="Century Gothic"/>
          <w:sz w:val="28"/>
          <w:szCs w:val="28"/>
        </w:rPr>
      </w:pPr>
    </w:p>
    <w:p w14:paraId="20C58560" w14:textId="77777777" w:rsidR="00661E9C" w:rsidRPr="00373027" w:rsidRDefault="00661E9C" w:rsidP="00661E9C">
      <w:pPr>
        <w:jc w:val="both"/>
        <w:rPr>
          <w:rFonts w:ascii="Century Gothic" w:hAnsi="Century Gothic"/>
          <w:sz w:val="28"/>
          <w:szCs w:val="28"/>
        </w:rPr>
      </w:pPr>
      <w:r w:rsidRPr="00373027">
        <w:rPr>
          <w:rFonts w:ascii="Century Gothic" w:hAnsi="Century Gothic"/>
          <w:sz w:val="28"/>
          <w:szCs w:val="28"/>
        </w:rPr>
        <w:lastRenderedPageBreak/>
        <w:t xml:space="preserve">This </w:t>
      </w:r>
      <w:proofErr w:type="spellStart"/>
      <w:r w:rsidRPr="00373027">
        <w:rPr>
          <w:rFonts w:ascii="Century Gothic" w:hAnsi="Century Gothic"/>
          <w:sz w:val="28"/>
          <w:szCs w:val="28"/>
        </w:rPr>
        <w:t>ToR</w:t>
      </w:r>
      <w:proofErr w:type="spellEnd"/>
      <w:r w:rsidRPr="00373027">
        <w:rPr>
          <w:rFonts w:ascii="Century Gothic" w:hAnsi="Century Gothic"/>
          <w:sz w:val="28"/>
          <w:szCs w:val="28"/>
        </w:rPr>
        <w:t xml:space="preserve"> governs the engagement of a Policy and Regulatory Reform Consultant/Team to develop three priority policy frameworks that will enable an enabling, investment-friendly, and inclusive environment for smallholder-driven agro-industries.</w:t>
      </w:r>
    </w:p>
    <w:p w14:paraId="189192A4" w14:textId="5E8B642D" w:rsidR="00242BC4" w:rsidRPr="00373027" w:rsidRDefault="00242BC4" w:rsidP="00242BC4">
      <w:pPr>
        <w:jc w:val="both"/>
        <w:rPr>
          <w:rFonts w:ascii="Century Gothic" w:hAnsi="Century Gothic"/>
          <w:b/>
          <w:bCs/>
          <w:sz w:val="28"/>
          <w:szCs w:val="28"/>
          <w:lang w:val="en-GB"/>
        </w:rPr>
      </w:pPr>
      <w:bookmarkStart w:id="0" w:name="_Toc230639945"/>
      <w:r w:rsidRPr="00373027">
        <w:rPr>
          <w:rFonts w:ascii="Century Gothic" w:hAnsi="Century Gothic"/>
          <w:b/>
          <w:bCs/>
          <w:sz w:val="28"/>
          <w:szCs w:val="28"/>
          <w:lang w:val="en-GB"/>
        </w:rPr>
        <w:t>Rationale for Policy and Regulatory Reform</w:t>
      </w:r>
      <w:bookmarkEnd w:id="0"/>
    </w:p>
    <w:p w14:paraId="23B34B83"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Despite Nigeria's vast agricultural potential, smallholder farmers particularly women and youth continue to face structural barriers that limit their participation in agro-industrial value chains. These barriers include insecure land tenure arrangements, restricted access to affordable finance, inadequate access to certified quality inputs, and persistent resource conflicts. Additionally, the absence of coherent and enforceable policy frameworks governing land access, farm security, agro-enterprise development, and dispute resolution creates an enabling environment deficit that undermines smallholder productivity and investment confidence.</w:t>
      </w:r>
    </w:p>
    <w:p w14:paraId="3064A154"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The SAPZ Programme, through Component 3, recognizes that infrastructure development and productivity support alone are insufficient to transform Nigeria's agro-industrial landscape. Structural and systemic constraints embedded in the policy and regulatory environment must be addressed to create durable, inclusive, and commercially viable agro-industrial ecosystems. This requires targeted policy reform, institutional strengthening, and the development of practical frameworks that explicitly address the needs of marginalized groups particularly smallholder farmers, women, and youth.</w:t>
      </w:r>
    </w:p>
    <w:p w14:paraId="1F8DEAF6" w14:textId="08FDE70E" w:rsidR="00242BC4"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Against this backdrop, the National Programme Coordination Office (NCO) invites competent consulting firms or consortia with demonstrated expertise in agricultural policy, legal and regulatory reform, land governance, and rural finance to provide technical support for the development and operationalization of three interrelated policy reform areas under the SAPZ Programme, as detailed in this Terms of Reference.</w:t>
      </w:r>
    </w:p>
    <w:p w14:paraId="0F95C4D4" w14:textId="7FACAA17" w:rsidR="006F5D14" w:rsidRDefault="006F5D14" w:rsidP="00242BC4">
      <w:pPr>
        <w:jc w:val="both"/>
        <w:rPr>
          <w:rFonts w:ascii="Century Gothic" w:hAnsi="Century Gothic"/>
          <w:sz w:val="28"/>
          <w:szCs w:val="28"/>
          <w:lang w:val="en-GB"/>
        </w:rPr>
      </w:pPr>
    </w:p>
    <w:p w14:paraId="1E063396" w14:textId="77777777" w:rsidR="006F5D14" w:rsidRPr="00373027" w:rsidRDefault="006F5D14" w:rsidP="00242BC4">
      <w:pPr>
        <w:jc w:val="both"/>
        <w:rPr>
          <w:rFonts w:ascii="Century Gothic" w:hAnsi="Century Gothic"/>
          <w:sz w:val="28"/>
          <w:szCs w:val="28"/>
          <w:lang w:val="en-GB"/>
        </w:rPr>
      </w:pPr>
    </w:p>
    <w:p w14:paraId="227B91DF" w14:textId="2DFCFBFC" w:rsidR="00242BC4" w:rsidRPr="00373027" w:rsidRDefault="00242BC4" w:rsidP="00242BC4">
      <w:pPr>
        <w:jc w:val="both"/>
        <w:rPr>
          <w:rFonts w:ascii="Century Gothic" w:hAnsi="Century Gothic"/>
          <w:b/>
          <w:bCs/>
          <w:sz w:val="28"/>
          <w:szCs w:val="28"/>
          <w:lang w:val="en-GB"/>
        </w:rPr>
      </w:pPr>
      <w:bookmarkStart w:id="1" w:name="_Toc230639946"/>
      <w:r w:rsidRPr="00373027">
        <w:rPr>
          <w:rFonts w:ascii="Century Gothic" w:hAnsi="Century Gothic"/>
          <w:b/>
          <w:bCs/>
          <w:sz w:val="28"/>
          <w:szCs w:val="28"/>
          <w:lang w:val="en-GB"/>
        </w:rPr>
        <w:lastRenderedPageBreak/>
        <w:t xml:space="preserve">Policy Reform Areas Covered by this </w:t>
      </w:r>
      <w:proofErr w:type="spellStart"/>
      <w:r w:rsidRPr="00373027">
        <w:rPr>
          <w:rFonts w:ascii="Century Gothic" w:hAnsi="Century Gothic"/>
          <w:b/>
          <w:bCs/>
          <w:sz w:val="28"/>
          <w:szCs w:val="28"/>
          <w:lang w:val="en-GB"/>
        </w:rPr>
        <w:t>ToR</w:t>
      </w:r>
      <w:bookmarkEnd w:id="1"/>
      <w:proofErr w:type="spellEnd"/>
    </w:p>
    <w:p w14:paraId="7997DBD2"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 xml:space="preserve">This </w:t>
      </w:r>
      <w:proofErr w:type="spellStart"/>
      <w:r w:rsidRPr="00373027">
        <w:rPr>
          <w:rFonts w:ascii="Century Gothic" w:hAnsi="Century Gothic"/>
          <w:sz w:val="28"/>
          <w:szCs w:val="28"/>
          <w:lang w:val="en-GB"/>
        </w:rPr>
        <w:t>ToR</w:t>
      </w:r>
      <w:proofErr w:type="spellEnd"/>
      <w:r w:rsidRPr="00373027">
        <w:rPr>
          <w:rFonts w:ascii="Century Gothic" w:hAnsi="Century Gothic"/>
          <w:sz w:val="28"/>
          <w:szCs w:val="28"/>
          <w:lang w:val="en-GB"/>
        </w:rPr>
        <w:t xml:space="preserve"> covers three specific SAPZ policy reform areas under Component 3, as follows:</w:t>
      </w:r>
    </w:p>
    <w:tbl>
      <w:tblPr>
        <w:tblW w:w="9360" w:type="dxa"/>
        <w:tblInd w:w="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2"/>
        <w:gridCol w:w="2986"/>
        <w:gridCol w:w="5592"/>
      </w:tblGrid>
      <w:tr w:rsidR="00242BC4" w:rsidRPr="00373027" w14:paraId="03382132" w14:textId="77777777">
        <w:tc>
          <w:tcPr>
            <w:tcW w:w="72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51D8EFE3"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S/N</w:t>
            </w:r>
          </w:p>
        </w:tc>
        <w:tc>
          <w:tcPr>
            <w:tcW w:w="300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0A77C730"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Policy Reform Area</w:t>
            </w:r>
          </w:p>
        </w:tc>
        <w:tc>
          <w:tcPr>
            <w:tcW w:w="5640" w:type="dxa"/>
            <w:tcBorders>
              <w:top w:val="single" w:sz="4" w:space="0" w:color="1A5C2A"/>
              <w:left w:val="single" w:sz="4" w:space="0" w:color="1A5C2A"/>
              <w:bottom w:val="single" w:sz="4" w:space="0" w:color="1A5C2A"/>
              <w:right w:val="single" w:sz="4" w:space="0" w:color="1A5C2A"/>
            </w:tcBorders>
            <w:shd w:val="clear" w:color="auto" w:fill="1A5C2A"/>
            <w:tcMar>
              <w:top w:w="100" w:type="dxa"/>
              <w:left w:w="150" w:type="dxa"/>
              <w:bottom w:w="100" w:type="dxa"/>
              <w:right w:w="150" w:type="dxa"/>
            </w:tcMar>
            <w:vAlign w:val="center"/>
            <w:hideMark/>
          </w:tcPr>
          <w:p w14:paraId="3021293F"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Focus</w:t>
            </w:r>
          </w:p>
        </w:tc>
      </w:tr>
      <w:tr w:rsidR="00242BC4" w:rsidRPr="00373027" w14:paraId="1E365E43" w14:textId="77777777">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1B5E1D55"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1</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04981921"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SAPZ Policy Agenda in Support of Smallholder Agro-Industries</w:t>
            </w:r>
          </w:p>
        </w:tc>
        <w:tc>
          <w:tcPr>
            <w:tcW w:w="56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5A08C9E6"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Comprehensive policy framework for smallholder agro-industrial participation, competitiveness, and inclusive value chain integration</w:t>
            </w:r>
          </w:p>
        </w:tc>
      </w:tr>
      <w:tr w:rsidR="00242BC4" w:rsidRPr="00373027" w14:paraId="568BCFE6" w14:textId="77777777">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26CB04C9"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2</w:t>
            </w:r>
          </w:p>
        </w:tc>
        <w:tc>
          <w:tcPr>
            <w:tcW w:w="3000" w:type="dxa"/>
            <w:tcBorders>
              <w:top w:val="single" w:sz="4" w:space="0" w:color="CCCCCC"/>
              <w:left w:val="single" w:sz="4" w:space="0" w:color="CCCCCC"/>
              <w:bottom w:val="single" w:sz="4" w:space="0" w:color="CCCCCC"/>
              <w:right w:val="single" w:sz="4" w:space="0" w:color="CCCCCC"/>
            </w:tcBorders>
            <w:shd w:val="clear" w:color="auto" w:fill="ECEFF1"/>
            <w:tcMar>
              <w:top w:w="80" w:type="dxa"/>
              <w:left w:w="150" w:type="dxa"/>
              <w:bottom w:w="80" w:type="dxa"/>
              <w:right w:w="150" w:type="dxa"/>
            </w:tcMar>
            <w:vAlign w:val="center"/>
            <w:hideMark/>
          </w:tcPr>
          <w:p w14:paraId="558361B1"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SAPZ Policy on Conflict Management and Alternative Dispute Resolution (ADR)</w:t>
            </w:r>
          </w:p>
        </w:tc>
        <w:tc>
          <w:tcPr>
            <w:tcW w:w="5640" w:type="dxa"/>
            <w:tcBorders>
              <w:top w:val="single" w:sz="4" w:space="0" w:color="CCCCCC"/>
              <w:left w:val="single" w:sz="4" w:space="0" w:color="CCCCCC"/>
              <w:bottom w:val="single" w:sz="4" w:space="0" w:color="CCCCCC"/>
              <w:right w:val="single" w:sz="4" w:space="0" w:color="CCCCCC"/>
            </w:tcBorders>
            <w:shd w:val="clear" w:color="auto" w:fill="ECEFF1"/>
            <w:tcMar>
              <w:top w:w="80" w:type="dxa"/>
              <w:left w:w="150" w:type="dxa"/>
              <w:bottom w:w="80" w:type="dxa"/>
              <w:right w:w="150" w:type="dxa"/>
            </w:tcMar>
            <w:vAlign w:val="center"/>
            <w:hideMark/>
          </w:tcPr>
          <w:p w14:paraId="2C47B8DD"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Formal mechanisms for managing and resolving disputes arising from land, resources, contracts, and inter-community tensions within SAPZ operational areas</w:t>
            </w:r>
          </w:p>
        </w:tc>
      </w:tr>
      <w:tr w:rsidR="00242BC4" w:rsidRPr="00373027" w14:paraId="095392B8" w14:textId="77777777">
        <w:tc>
          <w:tcPr>
            <w:tcW w:w="720" w:type="dxa"/>
            <w:tcBorders>
              <w:top w:val="single" w:sz="4" w:space="0" w:color="CCCCCC"/>
              <w:left w:val="single" w:sz="4" w:space="0" w:color="CCCCCC"/>
              <w:bottom w:val="single" w:sz="4" w:space="0" w:color="CCCCCC"/>
              <w:right w:val="single" w:sz="4" w:space="0" w:color="CCCCCC"/>
            </w:tcBorders>
            <w:shd w:val="clear" w:color="auto" w:fill="C8E6C9"/>
            <w:tcMar>
              <w:top w:w="80" w:type="dxa"/>
              <w:left w:w="150" w:type="dxa"/>
              <w:bottom w:w="80" w:type="dxa"/>
              <w:right w:w="150" w:type="dxa"/>
            </w:tcMar>
            <w:vAlign w:val="center"/>
            <w:hideMark/>
          </w:tcPr>
          <w:p w14:paraId="4CB38DAF"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3</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1F4F5854"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b/>
                <w:bCs/>
                <w:sz w:val="28"/>
                <w:szCs w:val="28"/>
                <w:lang w:val="en-GB"/>
              </w:rPr>
              <w:t>SAPZ Policy on Access to Farmland, Farm Security and Production Inputs for Smallholder Farmers</w:t>
            </w:r>
          </w:p>
        </w:tc>
        <w:tc>
          <w:tcPr>
            <w:tcW w:w="56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50" w:type="dxa"/>
              <w:bottom w:w="80" w:type="dxa"/>
              <w:right w:w="150" w:type="dxa"/>
            </w:tcMar>
            <w:vAlign w:val="center"/>
            <w:hideMark/>
          </w:tcPr>
          <w:p w14:paraId="41FC5B9E"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Governance frameworks to secure smallholder land rights, ensure farm security, and guarantee equitable access to quality production inputs</w:t>
            </w:r>
          </w:p>
        </w:tc>
      </w:tr>
    </w:tbl>
    <w:p w14:paraId="1A207AD6" w14:textId="77777777" w:rsidR="00242BC4" w:rsidRPr="00373027" w:rsidRDefault="00242BC4" w:rsidP="00242BC4">
      <w:pPr>
        <w:jc w:val="both"/>
        <w:rPr>
          <w:rFonts w:ascii="Century Gothic" w:hAnsi="Century Gothic"/>
          <w:b/>
          <w:sz w:val="28"/>
          <w:szCs w:val="28"/>
          <w:lang w:val="en-GB"/>
        </w:rPr>
      </w:pPr>
      <w:bookmarkStart w:id="2" w:name="_Toc230639947"/>
    </w:p>
    <w:p w14:paraId="67F61AE8" w14:textId="00DF85E6" w:rsidR="00242BC4" w:rsidRPr="00373027" w:rsidRDefault="00242BC4" w:rsidP="00242BC4">
      <w:pPr>
        <w:jc w:val="both"/>
        <w:rPr>
          <w:rFonts w:ascii="Century Gothic" w:hAnsi="Century Gothic"/>
          <w:b/>
          <w:sz w:val="28"/>
          <w:szCs w:val="28"/>
          <w:lang w:val="en-GB"/>
        </w:rPr>
      </w:pPr>
      <w:r w:rsidRPr="00373027">
        <w:rPr>
          <w:rFonts w:ascii="Century Gothic" w:hAnsi="Century Gothic"/>
          <w:b/>
          <w:sz w:val="28"/>
          <w:szCs w:val="28"/>
          <w:lang w:val="en-GB"/>
        </w:rPr>
        <w:t>2. OBJECTIVES</w:t>
      </w:r>
      <w:bookmarkEnd w:id="2"/>
    </w:p>
    <w:p w14:paraId="67731942" w14:textId="77777777" w:rsidR="00242BC4" w:rsidRPr="00373027" w:rsidRDefault="00242BC4" w:rsidP="00242BC4">
      <w:pPr>
        <w:jc w:val="both"/>
        <w:rPr>
          <w:rFonts w:ascii="Century Gothic" w:hAnsi="Century Gothic"/>
          <w:b/>
          <w:bCs/>
          <w:sz w:val="28"/>
          <w:szCs w:val="28"/>
          <w:lang w:val="en-GB"/>
        </w:rPr>
      </w:pPr>
      <w:bookmarkStart w:id="3" w:name="_Toc230639948"/>
      <w:r w:rsidRPr="00373027">
        <w:rPr>
          <w:rFonts w:ascii="Century Gothic" w:hAnsi="Century Gothic"/>
          <w:b/>
          <w:bCs/>
          <w:sz w:val="28"/>
          <w:szCs w:val="28"/>
          <w:lang w:val="en-GB"/>
        </w:rPr>
        <w:t>2.1 Overall Development Objective</w:t>
      </w:r>
      <w:bookmarkEnd w:id="3"/>
    </w:p>
    <w:p w14:paraId="459CF728"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 xml:space="preserve">The overall objective of this assignment is to support the SAPZ Programme in developing, consulting on, and facilitating the adoption of a coherent, gender-responsive, and youth-inclusive policy and regulatory reform agenda that removes structural barriers to smallholder farmer access to land, finance, quality inputs, and agro-industrial opportunities, thereby strengthening the enabling </w:t>
      </w:r>
      <w:r w:rsidRPr="00373027">
        <w:rPr>
          <w:rFonts w:ascii="Century Gothic" w:hAnsi="Century Gothic"/>
          <w:sz w:val="28"/>
          <w:szCs w:val="28"/>
          <w:lang w:val="en-GB"/>
        </w:rPr>
        <w:lastRenderedPageBreak/>
        <w:t>environment for inclusive and sustainable agro-industrial transformation in Nigeria's SAPZ states.</w:t>
      </w:r>
    </w:p>
    <w:p w14:paraId="31C28EE0" w14:textId="77777777" w:rsidR="00242BC4" w:rsidRPr="00373027" w:rsidRDefault="00242BC4" w:rsidP="00242BC4">
      <w:pPr>
        <w:jc w:val="both"/>
        <w:rPr>
          <w:rFonts w:ascii="Century Gothic" w:hAnsi="Century Gothic"/>
          <w:b/>
          <w:bCs/>
          <w:sz w:val="28"/>
          <w:szCs w:val="28"/>
          <w:lang w:val="en-GB"/>
        </w:rPr>
      </w:pPr>
      <w:bookmarkStart w:id="4" w:name="_Toc230639949"/>
      <w:r w:rsidRPr="00373027">
        <w:rPr>
          <w:rFonts w:ascii="Century Gothic" w:hAnsi="Century Gothic"/>
          <w:b/>
          <w:bCs/>
          <w:sz w:val="28"/>
          <w:szCs w:val="28"/>
          <w:lang w:val="en-GB"/>
        </w:rPr>
        <w:t>2.2 Specific Objectives</w:t>
      </w:r>
      <w:bookmarkEnd w:id="4"/>
    </w:p>
    <w:p w14:paraId="0FEFFCF2" w14:textId="77777777"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The specific objectives of this consultancy are as follows:</w:t>
      </w:r>
    </w:p>
    <w:p w14:paraId="04C79407" w14:textId="77777777" w:rsidR="00242BC4" w:rsidRPr="00373027"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Develop a comprehensive SAPZ Policy Agenda in Support of Smallholder Agro-Industries that promotes smallholder competitiveness, market linkages, financial inclusion, and value chain integration within the SAPZ framework.</w:t>
      </w:r>
    </w:p>
    <w:p w14:paraId="77868849" w14:textId="77777777" w:rsidR="00242BC4" w:rsidRPr="00373027"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Design a robust SAPZ Policy on Conflict Management and Alternative Dispute Resolution (ADR) that establishes clear, accessible, gender-sensitive, and culturally appropriate mechanisms for preventing, managing, and resolving disputes in SAPZ operational areas.</w:t>
      </w:r>
    </w:p>
    <w:p w14:paraId="7F275E1D" w14:textId="77777777" w:rsidR="00242BC4" w:rsidRPr="00373027"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Formulate a comprehensive SAPZ Policy on Access to Farmland, Farm Security, and Production Inputs for Smallholder Farmers that addresses land tenure insecurity, farmland access barriers, farm-level security threats, and inequitable access to quality agricultural inputs.</w:t>
      </w:r>
    </w:p>
    <w:p w14:paraId="245279A5" w14:textId="77777777" w:rsidR="00242BC4" w:rsidRPr="00373027"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Conduct multi-stakeholder consultations and participatory policy development processes that ensure the voices of smallholder farmers, women, youth, persons with disabilities, and marginalized groups are meaningfully incorporated into policy design.</w:t>
      </w:r>
    </w:p>
    <w:p w14:paraId="0B117334" w14:textId="77777777" w:rsidR="00242BC4" w:rsidRPr="00373027"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Build the capacity of relevant national and state-level policy institutions, implementing agencies, and community organizations to implement, monitor, and evaluate the developed policy frameworks.</w:t>
      </w:r>
    </w:p>
    <w:p w14:paraId="377D5793" w14:textId="7CE5BBAF" w:rsidR="00242BC4" w:rsidRDefault="00242BC4" w:rsidP="00242BC4">
      <w:pPr>
        <w:numPr>
          <w:ilvl w:val="0"/>
          <w:numId w:val="2"/>
        </w:numPr>
        <w:jc w:val="both"/>
        <w:rPr>
          <w:rFonts w:ascii="Century Gothic" w:hAnsi="Century Gothic"/>
          <w:sz w:val="28"/>
          <w:szCs w:val="28"/>
          <w:lang w:val="en-GB"/>
        </w:rPr>
      </w:pPr>
      <w:r w:rsidRPr="00373027">
        <w:rPr>
          <w:rFonts w:ascii="Century Gothic" w:hAnsi="Century Gothic"/>
          <w:sz w:val="28"/>
          <w:szCs w:val="28"/>
          <w:lang w:val="en-GB"/>
        </w:rPr>
        <w:t>Develop implementation roadmaps, regulatory guidance notes, and institutional arrangements for the rollout of the three policy reform areas across SAPZ states.</w:t>
      </w:r>
    </w:p>
    <w:p w14:paraId="145E30CC" w14:textId="77777777" w:rsidR="006F5D14" w:rsidRPr="00373027" w:rsidRDefault="006F5D14" w:rsidP="006F5D14">
      <w:pPr>
        <w:jc w:val="both"/>
        <w:rPr>
          <w:rFonts w:ascii="Century Gothic" w:hAnsi="Century Gothic"/>
          <w:sz w:val="28"/>
          <w:szCs w:val="28"/>
          <w:lang w:val="en-GB"/>
        </w:rPr>
      </w:pPr>
    </w:p>
    <w:p w14:paraId="275EED1D" w14:textId="77777777" w:rsidR="00242BC4" w:rsidRPr="00373027" w:rsidRDefault="00242BC4" w:rsidP="00242BC4">
      <w:pPr>
        <w:jc w:val="both"/>
        <w:rPr>
          <w:rFonts w:ascii="Century Gothic" w:hAnsi="Century Gothic"/>
          <w:b/>
          <w:sz w:val="28"/>
          <w:szCs w:val="28"/>
          <w:lang w:val="en-GB"/>
        </w:rPr>
      </w:pPr>
      <w:bookmarkStart w:id="5" w:name="_Toc230639950"/>
      <w:r w:rsidRPr="00373027">
        <w:rPr>
          <w:rFonts w:ascii="Century Gothic" w:hAnsi="Century Gothic"/>
          <w:b/>
          <w:sz w:val="28"/>
          <w:szCs w:val="28"/>
          <w:lang w:val="en-GB"/>
        </w:rPr>
        <w:lastRenderedPageBreak/>
        <w:t>3. SCOPE OF WORK</w:t>
      </w:r>
      <w:bookmarkEnd w:id="5"/>
    </w:p>
    <w:p w14:paraId="7FBB27B4" w14:textId="554F8503" w:rsidR="00242BC4" w:rsidRPr="00373027" w:rsidRDefault="00242BC4" w:rsidP="00242BC4">
      <w:pPr>
        <w:jc w:val="both"/>
        <w:rPr>
          <w:rFonts w:ascii="Century Gothic" w:hAnsi="Century Gothic"/>
          <w:sz w:val="28"/>
          <w:szCs w:val="28"/>
          <w:lang w:val="en-GB"/>
        </w:rPr>
      </w:pPr>
      <w:r w:rsidRPr="00373027">
        <w:rPr>
          <w:rFonts w:ascii="Century Gothic" w:hAnsi="Century Gothic"/>
          <w:sz w:val="28"/>
          <w:szCs w:val="28"/>
          <w:lang w:val="en-GB"/>
        </w:rPr>
        <w:t xml:space="preserve">The Consultant(s)/Firm will undertake a comprehensive set of tasks across three integrated policy reform components. The work shall be executed in close collaboration with the NCO, relevant Federal Ministries, Departments and Agencies (MDAs), state-level Programme Implementation Units (PIUs), and key stakeholders. </w:t>
      </w:r>
    </w:p>
    <w:p w14:paraId="49EF311B" w14:textId="77777777" w:rsidR="00242BC4" w:rsidRPr="00373027" w:rsidRDefault="00242BC4" w:rsidP="00242BC4">
      <w:pPr>
        <w:jc w:val="both"/>
        <w:rPr>
          <w:rFonts w:ascii="Century Gothic" w:hAnsi="Century Gothic"/>
          <w:b/>
          <w:bCs/>
          <w:sz w:val="28"/>
          <w:szCs w:val="28"/>
          <w:lang w:val="en-GB"/>
        </w:rPr>
      </w:pPr>
      <w:r w:rsidRPr="00373027">
        <w:rPr>
          <w:rFonts w:ascii="Century Gothic" w:hAnsi="Century Gothic"/>
          <w:b/>
          <w:bCs/>
          <w:sz w:val="28"/>
          <w:szCs w:val="28"/>
          <w:lang w:val="en-GB"/>
        </w:rPr>
        <w:t>3.1 Pillar A — SAPZ Policy Agenda in Support of Smallholder Agro-Industries</w:t>
      </w:r>
    </w:p>
    <w:p w14:paraId="783BB771" w14:textId="77777777" w:rsidR="00242BC4" w:rsidRPr="00373027" w:rsidRDefault="00242BC4" w:rsidP="00242BC4">
      <w:pPr>
        <w:pStyle w:val="ListParagraph"/>
        <w:numPr>
          <w:ilvl w:val="0"/>
          <w:numId w:val="4"/>
        </w:numPr>
        <w:jc w:val="both"/>
        <w:rPr>
          <w:rFonts w:ascii="Century Gothic" w:hAnsi="Century Gothic"/>
          <w:sz w:val="28"/>
          <w:szCs w:val="28"/>
        </w:rPr>
      </w:pPr>
      <w:r w:rsidRPr="00373027">
        <w:rPr>
          <w:rFonts w:ascii="Century Gothic" w:hAnsi="Century Gothic"/>
          <w:sz w:val="28"/>
          <w:szCs w:val="28"/>
        </w:rPr>
        <w:t>Map the smallholder agro-industrial ecosystem within SAPZ host states.</w:t>
      </w:r>
    </w:p>
    <w:p w14:paraId="25F953B4" w14:textId="77777777" w:rsidR="00242BC4" w:rsidRPr="00373027" w:rsidRDefault="00242BC4" w:rsidP="00242BC4">
      <w:pPr>
        <w:pStyle w:val="ListParagraph"/>
        <w:numPr>
          <w:ilvl w:val="0"/>
          <w:numId w:val="4"/>
        </w:numPr>
        <w:jc w:val="both"/>
        <w:rPr>
          <w:rFonts w:ascii="Century Gothic" w:hAnsi="Century Gothic"/>
          <w:sz w:val="28"/>
          <w:szCs w:val="28"/>
        </w:rPr>
      </w:pPr>
      <w:r w:rsidRPr="00373027">
        <w:rPr>
          <w:rFonts w:ascii="Century Gothic" w:hAnsi="Century Gothic"/>
          <w:sz w:val="28"/>
          <w:szCs w:val="28"/>
        </w:rPr>
        <w:t>Review existing policies including NATIP, National Development Plan, MSME Policy, Cooperative Development Policy, and relevant financing instruments.</w:t>
      </w:r>
    </w:p>
    <w:p w14:paraId="690CD85C" w14:textId="77777777" w:rsidR="00242BC4" w:rsidRPr="00373027" w:rsidRDefault="00242BC4" w:rsidP="00242BC4">
      <w:pPr>
        <w:pStyle w:val="ListParagraph"/>
        <w:numPr>
          <w:ilvl w:val="0"/>
          <w:numId w:val="4"/>
        </w:numPr>
        <w:jc w:val="both"/>
        <w:rPr>
          <w:rFonts w:ascii="Century Gothic" w:hAnsi="Century Gothic"/>
          <w:sz w:val="28"/>
          <w:szCs w:val="28"/>
        </w:rPr>
      </w:pPr>
      <w:r w:rsidRPr="00373027">
        <w:rPr>
          <w:rFonts w:ascii="Century Gothic" w:hAnsi="Century Gothic"/>
          <w:sz w:val="28"/>
          <w:szCs w:val="28"/>
        </w:rPr>
        <w:t>Identify policy gaps constraining smallholder linkage to SAPZ anchor firms.</w:t>
      </w:r>
    </w:p>
    <w:p w14:paraId="2CD53590" w14:textId="77777777" w:rsidR="00242BC4" w:rsidRPr="00373027" w:rsidRDefault="00242BC4" w:rsidP="00242BC4">
      <w:pPr>
        <w:pStyle w:val="ListParagraph"/>
        <w:numPr>
          <w:ilvl w:val="0"/>
          <w:numId w:val="4"/>
        </w:numPr>
        <w:jc w:val="both"/>
        <w:rPr>
          <w:rFonts w:ascii="Century Gothic" w:hAnsi="Century Gothic"/>
          <w:sz w:val="28"/>
          <w:szCs w:val="28"/>
        </w:rPr>
      </w:pPr>
      <w:r w:rsidRPr="00373027">
        <w:rPr>
          <w:rFonts w:ascii="Century Gothic" w:hAnsi="Century Gothic"/>
          <w:sz w:val="28"/>
          <w:szCs w:val="28"/>
        </w:rPr>
        <w:t>Propose policy measures to strengthen contract farming, support women- and youth-led MSMEs, streamline licensing, mainstream climate-smart approaches, and establish a SAPZ Smallholder Inclusion Compact.</w:t>
      </w:r>
    </w:p>
    <w:p w14:paraId="0A749D9F" w14:textId="77777777" w:rsidR="00242BC4" w:rsidRPr="00373027" w:rsidRDefault="00242BC4" w:rsidP="00242BC4">
      <w:pPr>
        <w:jc w:val="both"/>
        <w:rPr>
          <w:rFonts w:ascii="Century Gothic" w:hAnsi="Century Gothic"/>
          <w:b/>
          <w:bCs/>
          <w:sz w:val="28"/>
          <w:szCs w:val="28"/>
          <w:lang w:val="en-GB"/>
        </w:rPr>
      </w:pPr>
      <w:r w:rsidRPr="00373027">
        <w:rPr>
          <w:rFonts w:ascii="Century Gothic" w:hAnsi="Century Gothic"/>
          <w:b/>
          <w:bCs/>
          <w:sz w:val="28"/>
          <w:szCs w:val="28"/>
          <w:lang w:val="en-GB"/>
        </w:rPr>
        <w:t>3.2 Pillar B — SAPZ Policy on Conflict Management and Alternative Dispute Resolution</w:t>
      </w:r>
    </w:p>
    <w:p w14:paraId="36CF9B1A" w14:textId="77777777" w:rsidR="00242BC4" w:rsidRPr="00373027" w:rsidRDefault="00242BC4" w:rsidP="00242BC4">
      <w:pPr>
        <w:pStyle w:val="ListParagraph"/>
        <w:numPr>
          <w:ilvl w:val="0"/>
          <w:numId w:val="5"/>
        </w:numPr>
        <w:jc w:val="both"/>
        <w:rPr>
          <w:rFonts w:ascii="Century Gothic" w:hAnsi="Century Gothic"/>
          <w:sz w:val="28"/>
          <w:szCs w:val="28"/>
        </w:rPr>
      </w:pPr>
      <w:r w:rsidRPr="00373027">
        <w:rPr>
          <w:rFonts w:ascii="Century Gothic" w:hAnsi="Century Gothic"/>
          <w:sz w:val="28"/>
          <w:szCs w:val="28"/>
        </w:rPr>
        <w:t>Conduct conflict mapping and political-economy analysis across SAPZ host and catchment states.</w:t>
      </w:r>
    </w:p>
    <w:p w14:paraId="557E1314" w14:textId="77777777" w:rsidR="00242BC4" w:rsidRPr="00373027" w:rsidRDefault="00242BC4" w:rsidP="00242BC4">
      <w:pPr>
        <w:pStyle w:val="ListParagraph"/>
        <w:numPr>
          <w:ilvl w:val="0"/>
          <w:numId w:val="5"/>
        </w:numPr>
        <w:jc w:val="both"/>
        <w:rPr>
          <w:rFonts w:ascii="Century Gothic" w:hAnsi="Century Gothic"/>
          <w:sz w:val="28"/>
          <w:szCs w:val="28"/>
        </w:rPr>
      </w:pPr>
      <w:r w:rsidRPr="00373027">
        <w:rPr>
          <w:rFonts w:ascii="Century Gothic" w:hAnsi="Century Gothic"/>
          <w:sz w:val="28"/>
          <w:szCs w:val="28"/>
        </w:rPr>
        <w:t>Review existing legal frameworks including the Constitution, Land Use Act, Arbitration and Mediation Act, and related instruments.</w:t>
      </w:r>
    </w:p>
    <w:p w14:paraId="60AECFEA" w14:textId="77777777" w:rsidR="00242BC4" w:rsidRPr="00373027" w:rsidRDefault="00242BC4" w:rsidP="00242BC4">
      <w:pPr>
        <w:pStyle w:val="ListParagraph"/>
        <w:numPr>
          <w:ilvl w:val="0"/>
          <w:numId w:val="5"/>
        </w:numPr>
        <w:jc w:val="both"/>
        <w:rPr>
          <w:rFonts w:ascii="Century Gothic" w:hAnsi="Century Gothic"/>
          <w:sz w:val="28"/>
          <w:szCs w:val="28"/>
        </w:rPr>
      </w:pPr>
      <w:r w:rsidRPr="00373027">
        <w:rPr>
          <w:rFonts w:ascii="Century Gothic" w:hAnsi="Century Gothic"/>
          <w:sz w:val="28"/>
          <w:szCs w:val="28"/>
        </w:rPr>
        <w:t>Design a SAPZ ADR architecture with grievance redress mechanisms and escalation pathways.</w:t>
      </w:r>
    </w:p>
    <w:p w14:paraId="2D6B2232" w14:textId="77777777" w:rsidR="00242BC4" w:rsidRPr="00373027" w:rsidRDefault="00242BC4" w:rsidP="00242BC4">
      <w:pPr>
        <w:pStyle w:val="ListParagraph"/>
        <w:numPr>
          <w:ilvl w:val="0"/>
          <w:numId w:val="5"/>
        </w:numPr>
        <w:jc w:val="both"/>
        <w:rPr>
          <w:rFonts w:ascii="Century Gothic" w:hAnsi="Century Gothic"/>
          <w:sz w:val="28"/>
          <w:szCs w:val="28"/>
        </w:rPr>
      </w:pPr>
      <w:r w:rsidRPr="00373027">
        <w:rPr>
          <w:rFonts w:ascii="Century Gothic" w:hAnsi="Century Gothic"/>
          <w:sz w:val="28"/>
          <w:szCs w:val="28"/>
        </w:rPr>
        <w:t>Define institutional roles for PMUs, ministries, traditional councils, and civil society.</w:t>
      </w:r>
    </w:p>
    <w:p w14:paraId="020B9802" w14:textId="77777777" w:rsidR="00242BC4" w:rsidRPr="00373027" w:rsidRDefault="00242BC4" w:rsidP="00242BC4">
      <w:pPr>
        <w:pStyle w:val="ListParagraph"/>
        <w:numPr>
          <w:ilvl w:val="0"/>
          <w:numId w:val="5"/>
        </w:numPr>
        <w:jc w:val="both"/>
        <w:rPr>
          <w:rFonts w:ascii="Century Gothic" w:hAnsi="Century Gothic"/>
          <w:sz w:val="28"/>
          <w:szCs w:val="28"/>
        </w:rPr>
      </w:pPr>
      <w:r w:rsidRPr="00373027">
        <w:rPr>
          <w:rFonts w:ascii="Century Gothic" w:hAnsi="Century Gothic"/>
          <w:sz w:val="28"/>
          <w:szCs w:val="28"/>
        </w:rPr>
        <w:t>Recommend capacity-building and accreditation frameworks for SAPZ mediators and ADR practitioners.</w:t>
      </w:r>
    </w:p>
    <w:p w14:paraId="11D32EEA" w14:textId="77777777" w:rsidR="00242BC4" w:rsidRPr="00373027" w:rsidRDefault="00242BC4" w:rsidP="00242BC4">
      <w:pPr>
        <w:jc w:val="both"/>
        <w:rPr>
          <w:rFonts w:ascii="Century Gothic" w:hAnsi="Century Gothic"/>
          <w:b/>
          <w:bCs/>
          <w:sz w:val="28"/>
          <w:szCs w:val="28"/>
          <w:lang w:val="en-GB"/>
        </w:rPr>
      </w:pPr>
      <w:r w:rsidRPr="00373027">
        <w:rPr>
          <w:rFonts w:ascii="Century Gothic" w:hAnsi="Century Gothic"/>
          <w:b/>
          <w:bCs/>
          <w:sz w:val="28"/>
          <w:szCs w:val="28"/>
          <w:lang w:val="en-GB"/>
        </w:rPr>
        <w:lastRenderedPageBreak/>
        <w:t>3.3 Pillar C — SAPZ Policy on Access to Farmland, Farm Security, and Production Inputs</w:t>
      </w:r>
    </w:p>
    <w:p w14:paraId="6DBB8499" w14:textId="77777777" w:rsidR="00242BC4" w:rsidRPr="00373027" w:rsidRDefault="00242BC4" w:rsidP="00242BC4">
      <w:pPr>
        <w:pStyle w:val="NoSpacing"/>
        <w:numPr>
          <w:ilvl w:val="0"/>
          <w:numId w:val="6"/>
        </w:numPr>
        <w:rPr>
          <w:rFonts w:ascii="Century Gothic" w:hAnsi="Century Gothic"/>
          <w:sz w:val="28"/>
          <w:szCs w:val="28"/>
        </w:rPr>
      </w:pPr>
      <w:r w:rsidRPr="00373027">
        <w:rPr>
          <w:rFonts w:ascii="Century Gothic" w:hAnsi="Century Gothic"/>
          <w:sz w:val="28"/>
          <w:szCs w:val="28"/>
        </w:rPr>
        <w:t>Diagnose land governance bottlenecks under the Land Use Act and customary tenure systems.</w:t>
      </w:r>
    </w:p>
    <w:p w14:paraId="4DDADE43" w14:textId="77777777" w:rsidR="00242BC4" w:rsidRPr="00373027" w:rsidRDefault="00242BC4" w:rsidP="00242BC4">
      <w:pPr>
        <w:pStyle w:val="NoSpacing"/>
        <w:numPr>
          <w:ilvl w:val="0"/>
          <w:numId w:val="6"/>
        </w:numPr>
        <w:rPr>
          <w:rFonts w:ascii="Century Gothic" w:hAnsi="Century Gothic"/>
          <w:sz w:val="28"/>
          <w:szCs w:val="28"/>
        </w:rPr>
      </w:pPr>
      <w:r w:rsidRPr="00373027">
        <w:rPr>
          <w:rFonts w:ascii="Century Gothic" w:hAnsi="Century Gothic"/>
          <w:sz w:val="28"/>
          <w:szCs w:val="28"/>
        </w:rPr>
        <w:t>Assess gender- and youth-specific barriers to land access.</w:t>
      </w:r>
    </w:p>
    <w:p w14:paraId="608D93C5" w14:textId="77777777" w:rsidR="00242BC4" w:rsidRPr="00373027" w:rsidRDefault="00242BC4" w:rsidP="00242BC4">
      <w:pPr>
        <w:pStyle w:val="NoSpacing"/>
        <w:numPr>
          <w:ilvl w:val="0"/>
          <w:numId w:val="6"/>
        </w:numPr>
        <w:rPr>
          <w:rFonts w:ascii="Century Gothic" w:hAnsi="Century Gothic"/>
          <w:sz w:val="28"/>
          <w:szCs w:val="28"/>
        </w:rPr>
      </w:pPr>
      <w:r w:rsidRPr="00373027">
        <w:rPr>
          <w:rFonts w:ascii="Century Gothic" w:hAnsi="Century Gothic"/>
          <w:sz w:val="28"/>
          <w:szCs w:val="28"/>
        </w:rPr>
        <w:t>Propose reforms for land banks, titling systems, farm security, input supply systems, mechanization, irrigation, and climate-resilient inputs.</w:t>
      </w:r>
    </w:p>
    <w:p w14:paraId="326AC7D5" w14:textId="77777777" w:rsidR="00242BC4" w:rsidRPr="00373027" w:rsidRDefault="00242BC4" w:rsidP="00242BC4">
      <w:pPr>
        <w:pStyle w:val="NoSpacing"/>
        <w:numPr>
          <w:ilvl w:val="0"/>
          <w:numId w:val="6"/>
        </w:numPr>
        <w:rPr>
          <w:rFonts w:ascii="Century Gothic" w:hAnsi="Century Gothic"/>
          <w:sz w:val="28"/>
          <w:szCs w:val="28"/>
        </w:rPr>
      </w:pPr>
      <w:r w:rsidRPr="00373027">
        <w:rPr>
          <w:rFonts w:ascii="Century Gothic" w:hAnsi="Century Gothic"/>
          <w:sz w:val="28"/>
          <w:szCs w:val="28"/>
        </w:rPr>
        <w:t>Recommend measures to de-risk smallholder finance through guarantees and blended finance mechanisms.</w:t>
      </w:r>
    </w:p>
    <w:p w14:paraId="0CFFB489" w14:textId="77777777" w:rsidR="00242BC4" w:rsidRPr="00373027" w:rsidRDefault="00242BC4" w:rsidP="00242BC4">
      <w:pPr>
        <w:pStyle w:val="NoSpacing"/>
        <w:rPr>
          <w:rFonts w:ascii="Century Gothic" w:hAnsi="Century Gothic"/>
          <w:sz w:val="28"/>
          <w:szCs w:val="28"/>
        </w:rPr>
      </w:pPr>
    </w:p>
    <w:p w14:paraId="7D2BA981" w14:textId="77777777" w:rsidR="008F0953" w:rsidRPr="00373027" w:rsidRDefault="008F0953" w:rsidP="008F0953">
      <w:pPr>
        <w:jc w:val="both"/>
        <w:rPr>
          <w:rFonts w:ascii="Century Gothic" w:hAnsi="Century Gothic" w:cs="Calibri"/>
          <w:b/>
          <w:color w:val="000000"/>
          <w:sz w:val="28"/>
          <w:szCs w:val="28"/>
        </w:rPr>
      </w:pPr>
      <w:r w:rsidRPr="00373027">
        <w:rPr>
          <w:rFonts w:ascii="Century Gothic" w:hAnsi="Century Gothic" w:cs="Calibri"/>
          <w:b/>
          <w:color w:val="000000"/>
          <w:sz w:val="28"/>
          <w:szCs w:val="28"/>
        </w:rPr>
        <w:t>4.0 QUALIFICATIONS/COMPETENCIES</w:t>
      </w:r>
    </w:p>
    <w:p w14:paraId="0F12AFCE" w14:textId="77777777" w:rsidR="008F0953" w:rsidRPr="00373027" w:rsidRDefault="008F0953" w:rsidP="00E40BB9">
      <w:pPr>
        <w:autoSpaceDE w:val="0"/>
        <w:autoSpaceDN w:val="0"/>
        <w:adjustRightInd w:val="0"/>
        <w:spacing w:after="0" w:line="240" w:lineRule="auto"/>
        <w:jc w:val="both"/>
        <w:rPr>
          <w:rFonts w:ascii="Century Gothic" w:hAnsi="Century Gothic" w:cs="Times New Roman"/>
          <w:i/>
          <w:iCs/>
          <w:sz w:val="28"/>
          <w:szCs w:val="28"/>
        </w:rPr>
      </w:pPr>
      <w:r w:rsidRPr="00373027">
        <w:rPr>
          <w:rFonts w:ascii="Century Gothic" w:hAnsi="Century Gothic" w:cs="Times New Roman"/>
          <w:i/>
          <w:iCs/>
          <w:sz w:val="28"/>
          <w:szCs w:val="28"/>
        </w:rPr>
        <w:t xml:space="preserve">The Firm should meet the following requirements: </w:t>
      </w:r>
    </w:p>
    <w:p w14:paraId="0117CE12" w14:textId="77777777" w:rsidR="008F0953" w:rsidRPr="00373027" w:rsidRDefault="008F0953" w:rsidP="00E40BB9">
      <w:pPr>
        <w:pStyle w:val="ListParagraph"/>
        <w:numPr>
          <w:ilvl w:val="0"/>
          <w:numId w:val="11"/>
        </w:numPr>
        <w:spacing w:before="60" w:after="60" w:line="319" w:lineRule="auto"/>
        <w:contextualSpacing w:val="0"/>
        <w:jc w:val="both"/>
        <w:rPr>
          <w:rFonts w:ascii="Century Gothic" w:hAnsi="Century Gothic"/>
          <w:sz w:val="28"/>
          <w:szCs w:val="28"/>
        </w:rPr>
      </w:pPr>
      <w:r w:rsidRPr="00373027">
        <w:rPr>
          <w:rFonts w:ascii="Century Gothic" w:hAnsi="Century Gothic"/>
          <w:sz w:val="28"/>
          <w:szCs w:val="28"/>
        </w:rPr>
        <w:t>The assignment is open to consulting firms, academic institutions, research organizations, NGOs, or consortia with demonstrable expertise in agricultural policy, land governance, legal and regulatory reform, and rural development.</w:t>
      </w:r>
    </w:p>
    <w:p w14:paraId="09493CB1" w14:textId="77777777" w:rsidR="008F0953" w:rsidRPr="00373027" w:rsidRDefault="008F0953" w:rsidP="00E40BB9">
      <w:pPr>
        <w:pStyle w:val="ListParagraph"/>
        <w:numPr>
          <w:ilvl w:val="0"/>
          <w:numId w:val="11"/>
        </w:numPr>
        <w:spacing w:before="60" w:after="60" w:line="319" w:lineRule="auto"/>
        <w:contextualSpacing w:val="0"/>
        <w:jc w:val="both"/>
        <w:rPr>
          <w:rFonts w:ascii="Century Gothic" w:hAnsi="Century Gothic"/>
          <w:sz w:val="28"/>
          <w:szCs w:val="28"/>
        </w:rPr>
      </w:pPr>
      <w:r w:rsidRPr="00373027">
        <w:rPr>
          <w:rFonts w:ascii="Century Gothic" w:hAnsi="Century Gothic"/>
          <w:sz w:val="28"/>
          <w:szCs w:val="28"/>
        </w:rPr>
        <w:t>Consortia must identify a lead organization that shall be legally responsible for contract performance. Sub-consultants or consortium partners must be clearly identified in the proposal.</w:t>
      </w:r>
    </w:p>
    <w:p w14:paraId="59AA15F6" w14:textId="77777777" w:rsidR="008F0953" w:rsidRPr="00373027" w:rsidRDefault="008F0953" w:rsidP="00E40BB9">
      <w:pPr>
        <w:pStyle w:val="ListParagraph"/>
        <w:numPr>
          <w:ilvl w:val="0"/>
          <w:numId w:val="11"/>
        </w:numPr>
        <w:spacing w:before="60" w:after="60" w:line="319" w:lineRule="auto"/>
        <w:contextualSpacing w:val="0"/>
        <w:jc w:val="both"/>
        <w:rPr>
          <w:rFonts w:ascii="Century Gothic" w:hAnsi="Century Gothic"/>
          <w:sz w:val="28"/>
          <w:szCs w:val="28"/>
        </w:rPr>
      </w:pPr>
      <w:r w:rsidRPr="00373027">
        <w:rPr>
          <w:rFonts w:ascii="Century Gothic" w:hAnsi="Century Gothic"/>
          <w:sz w:val="28"/>
          <w:szCs w:val="28"/>
        </w:rPr>
        <w:t>The firm/consortium must demonstrate a minimum of ten (10) years of relevant experience in policy reform, legal and regulatory advisory services, and/or rural development programming in Sub-Saharan Africa, preferably in Nigeria or West Africa.</w:t>
      </w:r>
    </w:p>
    <w:p w14:paraId="6D196488" w14:textId="77777777" w:rsidR="008F0953" w:rsidRPr="00373027" w:rsidRDefault="008F0953" w:rsidP="00E40BB9">
      <w:pPr>
        <w:pStyle w:val="ListParagraph"/>
        <w:numPr>
          <w:ilvl w:val="0"/>
          <w:numId w:val="11"/>
        </w:numPr>
        <w:spacing w:before="60" w:after="60" w:line="319" w:lineRule="auto"/>
        <w:contextualSpacing w:val="0"/>
        <w:jc w:val="both"/>
        <w:rPr>
          <w:rFonts w:ascii="Century Gothic" w:hAnsi="Century Gothic"/>
          <w:sz w:val="28"/>
          <w:szCs w:val="28"/>
        </w:rPr>
      </w:pPr>
      <w:r w:rsidRPr="00373027">
        <w:rPr>
          <w:rFonts w:ascii="Century Gothic" w:hAnsi="Century Gothic"/>
          <w:sz w:val="28"/>
          <w:szCs w:val="28"/>
        </w:rPr>
        <w:t>Demonstrated experience of conducting at least three (3) similar assignments involving agricultural policy reform, land governance, ADR system design, or agricultural input supply chain reform in developing country contexts in the last ten years.</w:t>
      </w:r>
    </w:p>
    <w:p w14:paraId="455BB48F" w14:textId="77777777" w:rsidR="008F0953" w:rsidRPr="00373027" w:rsidRDefault="008F0953" w:rsidP="00E40BB9">
      <w:pPr>
        <w:pStyle w:val="NoSpacing"/>
        <w:numPr>
          <w:ilvl w:val="0"/>
          <w:numId w:val="11"/>
        </w:numPr>
        <w:autoSpaceDE w:val="0"/>
        <w:autoSpaceDN w:val="0"/>
        <w:adjustRightInd w:val="0"/>
        <w:ind w:right="397"/>
        <w:jc w:val="both"/>
        <w:rPr>
          <w:rFonts w:ascii="Century Gothic" w:hAnsi="Century Gothic"/>
          <w:sz w:val="28"/>
          <w:szCs w:val="28"/>
        </w:rPr>
      </w:pPr>
      <w:r w:rsidRPr="00373027">
        <w:rPr>
          <w:rFonts w:ascii="Century Gothic" w:hAnsi="Century Gothic"/>
          <w:sz w:val="28"/>
          <w:szCs w:val="28"/>
        </w:rPr>
        <w:t>Knowledge and experience of the region and Nigeria in particular is an advantage.</w:t>
      </w:r>
    </w:p>
    <w:p w14:paraId="6A2AA5A4" w14:textId="77777777" w:rsidR="008F0953" w:rsidRPr="00373027" w:rsidRDefault="008F0953" w:rsidP="008F0953">
      <w:pPr>
        <w:pStyle w:val="NoSpacing"/>
        <w:autoSpaceDE w:val="0"/>
        <w:autoSpaceDN w:val="0"/>
        <w:adjustRightInd w:val="0"/>
        <w:ind w:left="720" w:right="397"/>
        <w:jc w:val="both"/>
        <w:rPr>
          <w:rFonts w:ascii="Century Gothic" w:hAnsi="Century Gothic"/>
          <w:sz w:val="28"/>
          <w:szCs w:val="28"/>
        </w:rPr>
      </w:pPr>
    </w:p>
    <w:p w14:paraId="7D51A570" w14:textId="0DA9EB16" w:rsidR="008F0953" w:rsidRPr="00373027" w:rsidRDefault="008F0953" w:rsidP="008F0953">
      <w:pPr>
        <w:jc w:val="both"/>
        <w:rPr>
          <w:rFonts w:ascii="Century Gothic" w:hAnsi="Century Gothic"/>
          <w:sz w:val="28"/>
          <w:szCs w:val="28"/>
        </w:rPr>
      </w:pPr>
      <w:r w:rsidRPr="00373027">
        <w:rPr>
          <w:rFonts w:ascii="Century Gothic" w:hAnsi="Century Gothic"/>
          <w:b/>
          <w:sz w:val="28"/>
          <w:szCs w:val="28"/>
        </w:rPr>
        <w:t>(a) Lead Consultant/Agricultural Policy Expert</w:t>
      </w:r>
      <w:r w:rsidRPr="00373027">
        <w:rPr>
          <w:rFonts w:ascii="Century Gothic" w:hAnsi="Century Gothic"/>
          <w:sz w:val="28"/>
          <w:szCs w:val="28"/>
        </w:rPr>
        <w:t>: Should have a PhD or Master's degree in Agricultural Economics, Agricultural Policy, Development Economics, or related field with experience in agribusiness and value chain development.</w:t>
      </w:r>
    </w:p>
    <w:p w14:paraId="3C349D07" w14:textId="590EDAFD" w:rsidR="00A469D6" w:rsidRDefault="008F0953" w:rsidP="00A469D6">
      <w:pPr>
        <w:pStyle w:val="NoSpacing"/>
        <w:numPr>
          <w:ilvl w:val="0"/>
          <w:numId w:val="10"/>
        </w:numPr>
        <w:jc w:val="both"/>
        <w:rPr>
          <w:rFonts w:ascii="Century Gothic" w:hAnsi="Century Gothic"/>
          <w:sz w:val="28"/>
          <w:szCs w:val="28"/>
        </w:rPr>
      </w:pPr>
      <w:r w:rsidRPr="00373027">
        <w:rPr>
          <w:rFonts w:ascii="Century Gothic" w:hAnsi="Century Gothic"/>
          <w:sz w:val="28"/>
          <w:szCs w:val="28"/>
        </w:rPr>
        <w:t xml:space="preserve">Must have at least </w:t>
      </w:r>
      <w:r w:rsidR="00A469D6" w:rsidRPr="00373027">
        <w:rPr>
          <w:rFonts w:ascii="Century Gothic" w:hAnsi="Century Gothic"/>
          <w:sz w:val="28"/>
          <w:szCs w:val="28"/>
        </w:rPr>
        <w:t xml:space="preserve">15 </w:t>
      </w:r>
      <w:proofErr w:type="spellStart"/>
      <w:r w:rsidR="00A469D6" w:rsidRPr="00373027">
        <w:rPr>
          <w:rFonts w:ascii="Century Gothic" w:hAnsi="Century Gothic"/>
          <w:sz w:val="28"/>
          <w:szCs w:val="28"/>
        </w:rPr>
        <w:t>years experience</w:t>
      </w:r>
      <w:proofErr w:type="spellEnd"/>
      <w:r w:rsidR="00A469D6" w:rsidRPr="00373027">
        <w:rPr>
          <w:rFonts w:ascii="Century Gothic" w:hAnsi="Century Gothic"/>
          <w:sz w:val="28"/>
          <w:szCs w:val="28"/>
        </w:rPr>
        <w:t xml:space="preserve"> in agricultural policy reform, agro-industrial development, or rural development programming; demonstrated experience leading multi-country policy assignments</w:t>
      </w:r>
    </w:p>
    <w:p w14:paraId="1F28D679" w14:textId="1B76C5A9" w:rsidR="00E40BB9" w:rsidRDefault="00E40BB9" w:rsidP="00E40BB9">
      <w:pPr>
        <w:pStyle w:val="NoSpacing"/>
        <w:numPr>
          <w:ilvl w:val="0"/>
          <w:numId w:val="10"/>
        </w:numPr>
        <w:jc w:val="both"/>
        <w:rPr>
          <w:rFonts w:ascii="Century Gothic" w:hAnsi="Century Gothic"/>
          <w:sz w:val="28"/>
          <w:szCs w:val="28"/>
        </w:rPr>
      </w:pPr>
      <w:r w:rsidRPr="00E40BB9">
        <w:rPr>
          <w:rFonts w:ascii="Century Gothic" w:hAnsi="Century Gothic"/>
          <w:sz w:val="28"/>
          <w:szCs w:val="28"/>
        </w:rPr>
        <w:t>Deep understanding of agro-industrial zones or value chain development programs in emerging markets.</w:t>
      </w:r>
    </w:p>
    <w:p w14:paraId="2703E3E5" w14:textId="6C39B89F" w:rsidR="008F0953" w:rsidRDefault="008F0953" w:rsidP="00500083">
      <w:pPr>
        <w:pStyle w:val="NoSpacing"/>
        <w:numPr>
          <w:ilvl w:val="0"/>
          <w:numId w:val="10"/>
        </w:numPr>
        <w:jc w:val="both"/>
        <w:rPr>
          <w:rFonts w:ascii="Century Gothic" w:hAnsi="Century Gothic"/>
          <w:sz w:val="28"/>
          <w:szCs w:val="28"/>
        </w:rPr>
      </w:pPr>
      <w:r w:rsidRPr="00500083">
        <w:rPr>
          <w:rFonts w:ascii="Century Gothic" w:hAnsi="Century Gothic"/>
          <w:sz w:val="28"/>
          <w:szCs w:val="28"/>
        </w:rPr>
        <w:t>Must have completed at least three (</w:t>
      </w:r>
      <w:r w:rsidR="005215CB">
        <w:rPr>
          <w:rFonts w:ascii="Century Gothic" w:hAnsi="Century Gothic"/>
          <w:sz w:val="28"/>
          <w:szCs w:val="28"/>
        </w:rPr>
        <w:t>3</w:t>
      </w:r>
      <w:r w:rsidRPr="00500083">
        <w:rPr>
          <w:rFonts w:ascii="Century Gothic" w:hAnsi="Century Gothic"/>
          <w:sz w:val="28"/>
          <w:szCs w:val="28"/>
        </w:rPr>
        <w:t>) of similar assignments in the last ten (10) years</w:t>
      </w:r>
    </w:p>
    <w:p w14:paraId="4DF2B703" w14:textId="7363D1F7" w:rsidR="00AC5AC4" w:rsidRDefault="00AC5AC4" w:rsidP="00500083">
      <w:pPr>
        <w:pStyle w:val="NoSpacing"/>
        <w:numPr>
          <w:ilvl w:val="0"/>
          <w:numId w:val="10"/>
        </w:numPr>
        <w:jc w:val="both"/>
        <w:rPr>
          <w:rFonts w:ascii="Century Gothic" w:hAnsi="Century Gothic"/>
          <w:sz w:val="28"/>
          <w:szCs w:val="28"/>
        </w:rPr>
      </w:pPr>
      <w:r w:rsidRPr="00500083">
        <w:rPr>
          <w:rFonts w:ascii="Century Gothic" w:hAnsi="Century Gothic"/>
          <w:sz w:val="28"/>
          <w:szCs w:val="28"/>
        </w:rPr>
        <w:t>Demonstrated expertise in land tenure, dispute resolution, agro-industry support, or input systems (at least two of the three).</w:t>
      </w:r>
    </w:p>
    <w:p w14:paraId="0DFB2F57" w14:textId="2781D789" w:rsidR="00AC5AC4" w:rsidRDefault="00AC5AC4" w:rsidP="00500083">
      <w:pPr>
        <w:pStyle w:val="NoSpacing"/>
        <w:numPr>
          <w:ilvl w:val="0"/>
          <w:numId w:val="10"/>
        </w:numPr>
        <w:jc w:val="both"/>
        <w:rPr>
          <w:rFonts w:ascii="Century Gothic" w:hAnsi="Century Gothic"/>
          <w:sz w:val="28"/>
          <w:szCs w:val="28"/>
        </w:rPr>
      </w:pPr>
      <w:r w:rsidRPr="00500083">
        <w:rPr>
          <w:rFonts w:ascii="Century Gothic" w:hAnsi="Century Gothic"/>
          <w:sz w:val="28"/>
          <w:szCs w:val="28"/>
        </w:rPr>
        <w:t>Must have experience in participatory stakeholder engagement in Nigeria.</w:t>
      </w:r>
    </w:p>
    <w:p w14:paraId="5B4A94C4" w14:textId="2E6759F4" w:rsidR="008F0953" w:rsidRPr="00500083" w:rsidRDefault="008F0953" w:rsidP="00500083">
      <w:pPr>
        <w:pStyle w:val="NoSpacing"/>
        <w:numPr>
          <w:ilvl w:val="0"/>
          <w:numId w:val="10"/>
        </w:numPr>
        <w:jc w:val="both"/>
        <w:rPr>
          <w:rFonts w:ascii="Century Gothic" w:hAnsi="Century Gothic"/>
          <w:sz w:val="28"/>
          <w:szCs w:val="28"/>
        </w:rPr>
      </w:pPr>
      <w:r w:rsidRPr="00500083">
        <w:rPr>
          <w:rFonts w:ascii="Century Gothic" w:hAnsi="Century Gothic"/>
          <w:sz w:val="28"/>
          <w:szCs w:val="28"/>
        </w:rPr>
        <w:t>Must have experience in training, organizational development, and business development.</w:t>
      </w:r>
    </w:p>
    <w:p w14:paraId="120D31DF" w14:textId="77777777" w:rsidR="008F0953" w:rsidRPr="00373027" w:rsidRDefault="008F0953" w:rsidP="008F0953">
      <w:pPr>
        <w:pStyle w:val="ListParagraph"/>
        <w:spacing w:after="0" w:line="240" w:lineRule="auto"/>
        <w:jc w:val="both"/>
        <w:rPr>
          <w:rFonts w:ascii="Century Gothic" w:hAnsi="Century Gothic"/>
          <w:sz w:val="28"/>
          <w:szCs w:val="28"/>
        </w:rPr>
      </w:pPr>
    </w:p>
    <w:p w14:paraId="1F3EE6EB" w14:textId="5F0726F6" w:rsidR="008F0953" w:rsidRPr="00373027" w:rsidRDefault="00AC5AC4" w:rsidP="008F0953">
      <w:pPr>
        <w:pStyle w:val="NoSpacing"/>
        <w:numPr>
          <w:ilvl w:val="0"/>
          <w:numId w:val="9"/>
        </w:numPr>
        <w:jc w:val="both"/>
        <w:rPr>
          <w:rStyle w:val="fontstyle21"/>
          <w:rFonts w:ascii="Century Gothic" w:hAnsi="Century Gothic"/>
          <w:sz w:val="28"/>
          <w:szCs w:val="28"/>
        </w:rPr>
      </w:pPr>
      <w:r w:rsidRPr="00373027">
        <w:rPr>
          <w:rFonts w:ascii="Century Gothic" w:hAnsi="Century Gothic" w:cs="Calibri"/>
          <w:b/>
          <w:bCs/>
          <w:color w:val="000000"/>
          <w:sz w:val="28"/>
          <w:szCs w:val="28"/>
        </w:rPr>
        <w:t>Legal and Regulatory Reform Specialist</w:t>
      </w:r>
      <w:r w:rsidR="008F0953" w:rsidRPr="00373027">
        <w:rPr>
          <w:rStyle w:val="fontstyle21"/>
          <w:rFonts w:ascii="Century Gothic" w:hAnsi="Century Gothic"/>
          <w:b/>
          <w:sz w:val="28"/>
          <w:szCs w:val="28"/>
        </w:rPr>
        <w:t>:</w:t>
      </w:r>
      <w:r w:rsidR="008F0953" w:rsidRPr="00373027">
        <w:rPr>
          <w:rStyle w:val="fontstyle21"/>
          <w:rFonts w:ascii="Century Gothic" w:hAnsi="Century Gothic"/>
          <w:sz w:val="28"/>
          <w:szCs w:val="28"/>
        </w:rPr>
        <w:t xml:space="preserve">  should have Academic qualifications of at least a </w:t>
      </w:r>
      <w:r w:rsidRPr="00373027">
        <w:rPr>
          <w:rFonts w:ascii="Century Gothic" w:hAnsi="Century Gothic" w:cs="Calibri"/>
          <w:color w:val="000000"/>
          <w:sz w:val="28"/>
          <w:szCs w:val="28"/>
        </w:rPr>
        <w:t xml:space="preserve">Master's degree or LLB/LLM in Law, specializing in agricultural law, property law, or commercial law </w:t>
      </w:r>
      <w:r w:rsidR="008F0953" w:rsidRPr="00373027">
        <w:rPr>
          <w:rStyle w:val="fontstyle21"/>
          <w:rFonts w:ascii="Century Gothic" w:hAnsi="Century Gothic"/>
          <w:sz w:val="28"/>
          <w:szCs w:val="28"/>
        </w:rPr>
        <w:t>or related fields.</w:t>
      </w:r>
    </w:p>
    <w:p w14:paraId="702D87F9" w14:textId="2E569395" w:rsidR="00AC5AC4" w:rsidRPr="00373027" w:rsidRDefault="008F0953" w:rsidP="00AC5AC4">
      <w:pPr>
        <w:pStyle w:val="NoSpacing"/>
        <w:numPr>
          <w:ilvl w:val="0"/>
          <w:numId w:val="12"/>
        </w:numPr>
        <w:jc w:val="both"/>
        <w:rPr>
          <w:rFonts w:ascii="Century Gothic" w:hAnsi="Century Gothic"/>
          <w:sz w:val="28"/>
          <w:szCs w:val="28"/>
        </w:rPr>
      </w:pPr>
      <w:r w:rsidRPr="00373027">
        <w:rPr>
          <w:rFonts w:ascii="Century Gothic" w:hAnsi="Century Gothic"/>
          <w:sz w:val="28"/>
          <w:szCs w:val="28"/>
        </w:rPr>
        <w:t xml:space="preserve">Must have at least </w:t>
      </w:r>
      <w:r w:rsidR="00AC5AC4" w:rsidRPr="00373027">
        <w:rPr>
          <w:rFonts w:ascii="Century Gothic" w:hAnsi="Century Gothic"/>
          <w:sz w:val="28"/>
          <w:szCs w:val="28"/>
        </w:rPr>
        <w:t xml:space="preserve">10 </w:t>
      </w:r>
      <w:proofErr w:type="spellStart"/>
      <w:r w:rsidR="00AC5AC4" w:rsidRPr="00373027">
        <w:rPr>
          <w:rFonts w:ascii="Century Gothic" w:hAnsi="Century Gothic"/>
          <w:sz w:val="28"/>
          <w:szCs w:val="28"/>
        </w:rPr>
        <w:t>years experience</w:t>
      </w:r>
      <w:proofErr w:type="spellEnd"/>
      <w:r w:rsidR="00AC5AC4" w:rsidRPr="00373027">
        <w:rPr>
          <w:rFonts w:ascii="Century Gothic" w:hAnsi="Century Gothic"/>
          <w:sz w:val="28"/>
          <w:szCs w:val="28"/>
        </w:rPr>
        <w:t xml:space="preserve"> in agricultural legal reform, regulatory advisory, legislative drafting, or policy advocacy; experience with Nigerian legislative processes is an advantage</w:t>
      </w:r>
    </w:p>
    <w:p w14:paraId="2E927FB0" w14:textId="2BD1465C" w:rsidR="008F0953" w:rsidRPr="00373027" w:rsidRDefault="008F0953" w:rsidP="008F0953">
      <w:pPr>
        <w:pStyle w:val="NoSpacing"/>
        <w:numPr>
          <w:ilvl w:val="0"/>
          <w:numId w:val="12"/>
        </w:numPr>
        <w:jc w:val="both"/>
        <w:rPr>
          <w:rFonts w:ascii="Century Gothic" w:hAnsi="Century Gothic"/>
          <w:sz w:val="28"/>
          <w:szCs w:val="28"/>
        </w:rPr>
      </w:pPr>
      <w:r w:rsidRPr="00373027">
        <w:rPr>
          <w:rFonts w:ascii="Century Gothic" w:hAnsi="Century Gothic"/>
          <w:sz w:val="28"/>
          <w:szCs w:val="28"/>
        </w:rPr>
        <w:t>Must have completed at least t</w:t>
      </w:r>
      <w:r w:rsidR="00FE4B91">
        <w:rPr>
          <w:rFonts w:ascii="Century Gothic" w:hAnsi="Century Gothic"/>
          <w:sz w:val="28"/>
          <w:szCs w:val="28"/>
        </w:rPr>
        <w:t>hree (3</w:t>
      </w:r>
      <w:r w:rsidRPr="00373027">
        <w:rPr>
          <w:rFonts w:ascii="Century Gothic" w:hAnsi="Century Gothic"/>
          <w:sz w:val="28"/>
          <w:szCs w:val="28"/>
        </w:rPr>
        <w:t>) of similar assignments in the last ten (10) years</w:t>
      </w:r>
    </w:p>
    <w:p w14:paraId="338287EA" w14:textId="1BC1C07A" w:rsidR="00AC5AC4" w:rsidRPr="00373027" w:rsidRDefault="00AC5AC4" w:rsidP="008F0953">
      <w:pPr>
        <w:pStyle w:val="NoSpacing"/>
        <w:numPr>
          <w:ilvl w:val="0"/>
          <w:numId w:val="12"/>
        </w:numPr>
        <w:jc w:val="both"/>
        <w:rPr>
          <w:rFonts w:ascii="Century Gothic" w:hAnsi="Century Gothic"/>
          <w:sz w:val="28"/>
          <w:szCs w:val="28"/>
        </w:rPr>
      </w:pPr>
      <w:r w:rsidRPr="00373027">
        <w:rPr>
          <w:rFonts w:ascii="Century Gothic" w:hAnsi="Century Gothic"/>
          <w:sz w:val="28"/>
          <w:szCs w:val="28"/>
        </w:rPr>
        <w:t>Must have experience in participatory stakeholder engagement in Nigeria.</w:t>
      </w:r>
    </w:p>
    <w:p w14:paraId="0B23D270" w14:textId="77777777" w:rsidR="008F0953" w:rsidRPr="00373027" w:rsidRDefault="008F0953" w:rsidP="008F0953">
      <w:pPr>
        <w:pStyle w:val="ListParagraph"/>
        <w:numPr>
          <w:ilvl w:val="0"/>
          <w:numId w:val="12"/>
        </w:numPr>
        <w:spacing w:after="0" w:line="240" w:lineRule="auto"/>
        <w:jc w:val="both"/>
        <w:rPr>
          <w:rFonts w:ascii="Century Gothic" w:hAnsi="Century Gothic"/>
          <w:sz w:val="28"/>
          <w:szCs w:val="28"/>
        </w:rPr>
      </w:pPr>
      <w:r w:rsidRPr="00373027">
        <w:rPr>
          <w:rFonts w:ascii="Century Gothic" w:hAnsi="Century Gothic"/>
          <w:sz w:val="28"/>
          <w:szCs w:val="28"/>
        </w:rPr>
        <w:t>Knowledge and experience of the region and Nigeria in particular is an advantage</w:t>
      </w:r>
    </w:p>
    <w:p w14:paraId="784CCE07" w14:textId="77777777" w:rsidR="008F0953" w:rsidRPr="00373027" w:rsidRDefault="008F0953" w:rsidP="008F0953">
      <w:pPr>
        <w:pStyle w:val="NoSpacing"/>
        <w:jc w:val="both"/>
        <w:rPr>
          <w:rFonts w:ascii="Century Gothic" w:hAnsi="Century Gothic"/>
          <w:sz w:val="28"/>
          <w:szCs w:val="28"/>
        </w:rPr>
      </w:pPr>
    </w:p>
    <w:p w14:paraId="134E2760" w14:textId="59E5E6AB" w:rsidR="00B608BF" w:rsidRPr="00373027" w:rsidRDefault="008F0953" w:rsidP="00B608BF">
      <w:pPr>
        <w:pStyle w:val="ListParagraph"/>
        <w:numPr>
          <w:ilvl w:val="0"/>
          <w:numId w:val="9"/>
        </w:numPr>
        <w:spacing w:after="0" w:line="240" w:lineRule="auto"/>
        <w:jc w:val="both"/>
        <w:rPr>
          <w:rFonts w:ascii="Century Gothic" w:hAnsi="Century Gothic"/>
          <w:sz w:val="28"/>
          <w:szCs w:val="28"/>
        </w:rPr>
      </w:pPr>
      <w:r w:rsidRPr="00373027">
        <w:rPr>
          <w:rStyle w:val="fontstyle21"/>
          <w:rFonts w:ascii="Century Gothic" w:hAnsi="Century Gothic"/>
          <w:b/>
          <w:sz w:val="28"/>
          <w:szCs w:val="28"/>
        </w:rPr>
        <w:lastRenderedPageBreak/>
        <w:t>Gender</w:t>
      </w:r>
      <w:r w:rsidR="00B608BF" w:rsidRPr="00373027">
        <w:rPr>
          <w:rStyle w:val="fontstyle21"/>
          <w:rFonts w:ascii="Century Gothic" w:hAnsi="Century Gothic"/>
          <w:b/>
          <w:sz w:val="28"/>
          <w:szCs w:val="28"/>
        </w:rPr>
        <w:t>, Youth and Social Inclusion</w:t>
      </w:r>
      <w:r w:rsidRPr="00373027">
        <w:rPr>
          <w:rStyle w:val="fontstyle21"/>
          <w:rFonts w:ascii="Century Gothic" w:hAnsi="Century Gothic"/>
          <w:b/>
          <w:sz w:val="28"/>
          <w:szCs w:val="28"/>
        </w:rPr>
        <w:t xml:space="preserve"> </w:t>
      </w:r>
      <w:r w:rsidR="009972E0" w:rsidRPr="00373027">
        <w:rPr>
          <w:rStyle w:val="fontstyle21"/>
          <w:rFonts w:ascii="Century Gothic" w:hAnsi="Century Gothic"/>
          <w:b/>
          <w:sz w:val="28"/>
          <w:szCs w:val="28"/>
        </w:rPr>
        <w:t>Specialist</w:t>
      </w:r>
      <w:r w:rsidRPr="00373027">
        <w:rPr>
          <w:rStyle w:val="fontstyle21"/>
          <w:rFonts w:ascii="Century Gothic" w:hAnsi="Century Gothic"/>
          <w:b/>
          <w:sz w:val="28"/>
          <w:szCs w:val="28"/>
        </w:rPr>
        <w:t>:</w:t>
      </w:r>
      <w:r w:rsidRPr="00373027">
        <w:rPr>
          <w:rStyle w:val="fontstyle21"/>
          <w:rFonts w:ascii="Century Gothic" w:hAnsi="Century Gothic"/>
          <w:sz w:val="28"/>
          <w:szCs w:val="28"/>
        </w:rPr>
        <w:t xml:space="preserve"> </w:t>
      </w:r>
      <w:r w:rsidR="00B608BF" w:rsidRPr="00373027">
        <w:rPr>
          <w:rStyle w:val="fontstyle21"/>
          <w:rFonts w:ascii="Century Gothic" w:hAnsi="Century Gothic"/>
          <w:sz w:val="28"/>
          <w:szCs w:val="28"/>
        </w:rPr>
        <w:t xml:space="preserve"> Must have a </w:t>
      </w:r>
      <w:r w:rsidR="00B608BF" w:rsidRPr="00373027">
        <w:rPr>
          <w:rFonts w:ascii="Century Gothic" w:hAnsi="Century Gothic"/>
          <w:sz w:val="28"/>
          <w:szCs w:val="28"/>
        </w:rPr>
        <w:t>Master's degree in Gender Studies, Social Sciences, Development Studies, or related field</w:t>
      </w:r>
      <w:r w:rsidR="00E40BB9">
        <w:rPr>
          <w:rFonts w:ascii="Century Gothic" w:hAnsi="Century Gothic"/>
          <w:sz w:val="28"/>
          <w:szCs w:val="28"/>
        </w:rPr>
        <w:t>.</w:t>
      </w:r>
    </w:p>
    <w:p w14:paraId="0F4B736D" w14:textId="6CC90F3D" w:rsidR="00B608BF" w:rsidRPr="00373027" w:rsidRDefault="00B608BF" w:rsidP="00B608BF">
      <w:pPr>
        <w:pStyle w:val="ListParagraph"/>
        <w:numPr>
          <w:ilvl w:val="0"/>
          <w:numId w:val="13"/>
        </w:numPr>
        <w:spacing w:after="0" w:line="240" w:lineRule="auto"/>
        <w:jc w:val="both"/>
        <w:rPr>
          <w:rFonts w:ascii="Century Gothic" w:hAnsi="Century Gothic"/>
          <w:sz w:val="28"/>
          <w:szCs w:val="28"/>
        </w:rPr>
      </w:pPr>
      <w:r w:rsidRPr="00373027">
        <w:rPr>
          <w:rFonts w:ascii="Century Gothic" w:hAnsi="Century Gothic"/>
          <w:sz w:val="28"/>
          <w:szCs w:val="28"/>
        </w:rPr>
        <w:t xml:space="preserve">Should have 8 </w:t>
      </w:r>
      <w:proofErr w:type="spellStart"/>
      <w:r w:rsidRPr="00373027">
        <w:rPr>
          <w:rFonts w:ascii="Century Gothic" w:hAnsi="Century Gothic"/>
          <w:sz w:val="28"/>
          <w:szCs w:val="28"/>
        </w:rPr>
        <w:t>years experience</w:t>
      </w:r>
      <w:proofErr w:type="spellEnd"/>
      <w:r w:rsidRPr="00373027">
        <w:rPr>
          <w:rFonts w:ascii="Century Gothic" w:hAnsi="Century Gothic"/>
          <w:sz w:val="28"/>
          <w:szCs w:val="28"/>
        </w:rPr>
        <w:t xml:space="preserve"> in conducting gender and social inclusion analyses and mainstreaming gender in agricultural or rural development </w:t>
      </w:r>
      <w:proofErr w:type="spellStart"/>
      <w:r w:rsidRPr="00373027">
        <w:rPr>
          <w:rFonts w:ascii="Century Gothic" w:hAnsi="Century Gothic"/>
          <w:sz w:val="28"/>
          <w:szCs w:val="28"/>
        </w:rPr>
        <w:t>programmes</w:t>
      </w:r>
      <w:proofErr w:type="spellEnd"/>
      <w:r w:rsidRPr="00373027">
        <w:rPr>
          <w:rFonts w:ascii="Century Gothic" w:hAnsi="Century Gothic"/>
          <w:sz w:val="28"/>
          <w:szCs w:val="28"/>
        </w:rPr>
        <w:t>; experience with women's land rights and youth employment</w:t>
      </w:r>
    </w:p>
    <w:p w14:paraId="516BAF95" w14:textId="77777777" w:rsidR="008F0953" w:rsidRPr="00373027" w:rsidRDefault="008F0953" w:rsidP="008F0953">
      <w:pPr>
        <w:pStyle w:val="ListParagraph"/>
        <w:numPr>
          <w:ilvl w:val="0"/>
          <w:numId w:val="13"/>
        </w:numPr>
        <w:spacing w:after="0" w:line="240" w:lineRule="auto"/>
        <w:jc w:val="both"/>
        <w:rPr>
          <w:rFonts w:ascii="Century Gothic" w:hAnsi="Century Gothic"/>
          <w:sz w:val="28"/>
          <w:szCs w:val="28"/>
        </w:rPr>
      </w:pPr>
      <w:r w:rsidRPr="00373027">
        <w:rPr>
          <w:rFonts w:ascii="Century Gothic" w:hAnsi="Century Gothic"/>
          <w:sz w:val="28"/>
          <w:szCs w:val="28"/>
        </w:rPr>
        <w:t xml:space="preserve">Demonstrated experience in </w:t>
      </w:r>
      <w:bookmarkStart w:id="6" w:name="_GoBack"/>
      <w:r w:rsidRPr="00373027">
        <w:rPr>
          <w:rFonts w:ascii="Century Gothic" w:hAnsi="Century Gothic"/>
          <w:sz w:val="28"/>
          <w:szCs w:val="28"/>
        </w:rPr>
        <w:t>gender inclusion activities in the agricultural sector</w:t>
      </w:r>
      <w:bookmarkEnd w:id="6"/>
      <w:r w:rsidRPr="00373027">
        <w:rPr>
          <w:rFonts w:ascii="Century Gothic" w:hAnsi="Century Gothic"/>
          <w:sz w:val="28"/>
          <w:szCs w:val="28"/>
        </w:rPr>
        <w:t xml:space="preserve"> three (3) of which are donor funded projects.</w:t>
      </w:r>
    </w:p>
    <w:p w14:paraId="2B3BBCA0" w14:textId="77777777" w:rsidR="008F0953" w:rsidRPr="00373027" w:rsidRDefault="008F0953" w:rsidP="008F0953">
      <w:pPr>
        <w:pStyle w:val="NoSpacing"/>
        <w:numPr>
          <w:ilvl w:val="0"/>
          <w:numId w:val="13"/>
        </w:numPr>
        <w:jc w:val="both"/>
        <w:rPr>
          <w:rFonts w:ascii="Century Gothic" w:hAnsi="Century Gothic"/>
          <w:sz w:val="28"/>
          <w:szCs w:val="28"/>
        </w:rPr>
      </w:pPr>
      <w:r w:rsidRPr="00373027">
        <w:rPr>
          <w:rFonts w:ascii="Century Gothic" w:hAnsi="Century Gothic"/>
          <w:sz w:val="28"/>
          <w:szCs w:val="28"/>
        </w:rPr>
        <w:t>Must have experience working with the private sector and in developing gender-inclusive financial products and services targeting women entrepreneurs.</w:t>
      </w:r>
    </w:p>
    <w:p w14:paraId="2D0E1D11" w14:textId="13132083" w:rsidR="00B608BF" w:rsidRPr="00373027" w:rsidRDefault="00AC5AC4" w:rsidP="00B608BF">
      <w:pPr>
        <w:pStyle w:val="NoSpacing"/>
        <w:numPr>
          <w:ilvl w:val="0"/>
          <w:numId w:val="9"/>
        </w:numPr>
        <w:jc w:val="both"/>
        <w:rPr>
          <w:rFonts w:ascii="Century Gothic" w:hAnsi="Century Gothic"/>
          <w:sz w:val="28"/>
          <w:szCs w:val="28"/>
        </w:rPr>
      </w:pPr>
      <w:r w:rsidRPr="00373027">
        <w:rPr>
          <w:rFonts w:ascii="Century Gothic" w:hAnsi="Century Gothic"/>
          <w:b/>
          <w:bCs/>
          <w:sz w:val="28"/>
          <w:szCs w:val="28"/>
        </w:rPr>
        <w:t xml:space="preserve"> Conflict Management and ADR </w:t>
      </w:r>
      <w:proofErr w:type="gramStart"/>
      <w:r w:rsidRPr="00373027">
        <w:rPr>
          <w:rFonts w:ascii="Century Gothic" w:hAnsi="Century Gothic"/>
          <w:b/>
          <w:bCs/>
          <w:sz w:val="28"/>
          <w:szCs w:val="28"/>
        </w:rPr>
        <w:t xml:space="preserve">Specialist </w:t>
      </w:r>
      <w:r w:rsidR="00B608BF" w:rsidRPr="00373027">
        <w:rPr>
          <w:rFonts w:ascii="Century Gothic" w:hAnsi="Century Gothic"/>
          <w:b/>
          <w:bCs/>
          <w:sz w:val="28"/>
          <w:szCs w:val="28"/>
        </w:rPr>
        <w:t>:</w:t>
      </w:r>
      <w:proofErr w:type="gramEnd"/>
      <w:r w:rsidR="00B608BF" w:rsidRPr="00373027">
        <w:rPr>
          <w:rFonts w:ascii="Century Gothic" w:hAnsi="Century Gothic"/>
          <w:b/>
          <w:bCs/>
          <w:sz w:val="28"/>
          <w:szCs w:val="28"/>
        </w:rPr>
        <w:t xml:space="preserve"> </w:t>
      </w:r>
      <w:r w:rsidR="00B608BF" w:rsidRPr="00373027">
        <w:rPr>
          <w:rFonts w:ascii="Century Gothic" w:hAnsi="Century Gothic"/>
          <w:sz w:val="28"/>
          <w:szCs w:val="28"/>
        </w:rPr>
        <w:t>Should have a Master's degree in Peace and Conflict Studies, Law (ADR/Arbitration), Mediation, or related field; certified mediator or arbitrator preferred.</w:t>
      </w:r>
    </w:p>
    <w:p w14:paraId="11BA634B" w14:textId="52DB5A0F" w:rsidR="00B608BF" w:rsidRPr="00373027" w:rsidRDefault="00B608BF" w:rsidP="00B608BF">
      <w:pPr>
        <w:pStyle w:val="ListParagraph"/>
        <w:numPr>
          <w:ilvl w:val="0"/>
          <w:numId w:val="17"/>
        </w:numPr>
        <w:jc w:val="both"/>
        <w:rPr>
          <w:rFonts w:ascii="Century Gothic" w:hAnsi="Century Gothic"/>
          <w:sz w:val="28"/>
          <w:szCs w:val="28"/>
        </w:rPr>
      </w:pPr>
      <w:r w:rsidRPr="00373027">
        <w:rPr>
          <w:rFonts w:ascii="Century Gothic" w:hAnsi="Century Gothic"/>
          <w:sz w:val="28"/>
          <w:szCs w:val="28"/>
        </w:rPr>
        <w:t xml:space="preserve">Should have 10 </w:t>
      </w:r>
      <w:proofErr w:type="spellStart"/>
      <w:r w:rsidRPr="00373027">
        <w:rPr>
          <w:rFonts w:ascii="Century Gothic" w:hAnsi="Century Gothic"/>
          <w:sz w:val="28"/>
          <w:szCs w:val="28"/>
        </w:rPr>
        <w:t>years experience</w:t>
      </w:r>
      <w:proofErr w:type="spellEnd"/>
      <w:r w:rsidRPr="00373027">
        <w:rPr>
          <w:rFonts w:ascii="Century Gothic" w:hAnsi="Century Gothic"/>
          <w:sz w:val="28"/>
          <w:szCs w:val="28"/>
        </w:rPr>
        <w:t xml:space="preserve"> in designing or implementing conflict management or ADR systems in rural or agricultural contexts in developing countries; experience with farmer-herder conflicts an advantage</w:t>
      </w:r>
    </w:p>
    <w:p w14:paraId="6EEC96F1" w14:textId="77777777" w:rsidR="00B608BF" w:rsidRPr="00373027" w:rsidRDefault="00B608BF" w:rsidP="00B608BF">
      <w:pPr>
        <w:pStyle w:val="NoSpacing"/>
        <w:numPr>
          <w:ilvl w:val="0"/>
          <w:numId w:val="17"/>
        </w:numPr>
        <w:jc w:val="both"/>
        <w:rPr>
          <w:rFonts w:ascii="Century Gothic" w:hAnsi="Century Gothic"/>
          <w:sz w:val="28"/>
          <w:szCs w:val="28"/>
        </w:rPr>
      </w:pPr>
      <w:r w:rsidRPr="00373027">
        <w:rPr>
          <w:rFonts w:ascii="Century Gothic" w:hAnsi="Century Gothic"/>
          <w:sz w:val="28"/>
          <w:szCs w:val="28"/>
        </w:rPr>
        <w:t>Must have completed at least two (2) of similar assignments in the last ten (10) years</w:t>
      </w:r>
    </w:p>
    <w:p w14:paraId="0567929E" w14:textId="77777777" w:rsidR="00B608BF" w:rsidRPr="00373027" w:rsidRDefault="00B608BF" w:rsidP="00B608BF">
      <w:pPr>
        <w:pStyle w:val="NoSpacing"/>
        <w:numPr>
          <w:ilvl w:val="0"/>
          <w:numId w:val="17"/>
        </w:numPr>
        <w:jc w:val="both"/>
        <w:rPr>
          <w:rFonts w:ascii="Century Gothic" w:hAnsi="Century Gothic"/>
          <w:sz w:val="28"/>
          <w:szCs w:val="28"/>
        </w:rPr>
      </w:pPr>
      <w:r w:rsidRPr="00373027">
        <w:rPr>
          <w:rFonts w:ascii="Century Gothic" w:hAnsi="Century Gothic"/>
          <w:sz w:val="28"/>
          <w:szCs w:val="28"/>
        </w:rPr>
        <w:t>Must have experience in participatory stakeholder engagement in Nigeria.</w:t>
      </w:r>
    </w:p>
    <w:p w14:paraId="71705CA3" w14:textId="77777777" w:rsidR="00B608BF" w:rsidRPr="00373027" w:rsidRDefault="00B608BF" w:rsidP="00B608BF">
      <w:pPr>
        <w:pStyle w:val="ListParagraph"/>
        <w:numPr>
          <w:ilvl w:val="0"/>
          <w:numId w:val="17"/>
        </w:numPr>
        <w:spacing w:after="0" w:line="240" w:lineRule="auto"/>
        <w:jc w:val="both"/>
        <w:rPr>
          <w:rFonts w:ascii="Century Gothic" w:hAnsi="Century Gothic"/>
          <w:sz w:val="28"/>
          <w:szCs w:val="28"/>
        </w:rPr>
      </w:pPr>
      <w:r w:rsidRPr="00373027">
        <w:rPr>
          <w:rFonts w:ascii="Century Gothic" w:hAnsi="Century Gothic"/>
          <w:sz w:val="28"/>
          <w:szCs w:val="28"/>
        </w:rPr>
        <w:t>Knowledge and experience of the region and Nigeria in particular is an advantage</w:t>
      </w:r>
    </w:p>
    <w:p w14:paraId="7E9EBD9E" w14:textId="77777777" w:rsidR="00B608BF" w:rsidRPr="00373027" w:rsidRDefault="00B608BF" w:rsidP="00B608BF">
      <w:pPr>
        <w:pStyle w:val="NoSpacing"/>
        <w:jc w:val="both"/>
        <w:rPr>
          <w:rFonts w:ascii="Century Gothic" w:hAnsi="Century Gothic"/>
          <w:sz w:val="28"/>
          <w:szCs w:val="28"/>
        </w:rPr>
      </w:pPr>
    </w:p>
    <w:p w14:paraId="3A4A29EF" w14:textId="1AEA650F" w:rsidR="008F0953" w:rsidRPr="00373027" w:rsidRDefault="008F0953" w:rsidP="009972E0">
      <w:pPr>
        <w:pStyle w:val="NoSpacing"/>
        <w:numPr>
          <w:ilvl w:val="0"/>
          <w:numId w:val="9"/>
        </w:numPr>
        <w:jc w:val="both"/>
        <w:rPr>
          <w:rStyle w:val="fontstyle21"/>
          <w:rFonts w:ascii="Century Gothic" w:hAnsi="Century Gothic"/>
          <w:sz w:val="28"/>
          <w:szCs w:val="28"/>
        </w:rPr>
      </w:pPr>
      <w:r w:rsidRPr="00373027">
        <w:rPr>
          <w:rStyle w:val="fontstyle21"/>
          <w:rFonts w:ascii="Century Gothic" w:hAnsi="Century Gothic"/>
          <w:b/>
          <w:sz w:val="28"/>
          <w:szCs w:val="28"/>
        </w:rPr>
        <w:t>Agricultural Extension</w:t>
      </w:r>
      <w:r w:rsidR="009972E0" w:rsidRPr="00373027">
        <w:rPr>
          <w:rStyle w:val="fontstyle21"/>
          <w:rFonts w:ascii="Century Gothic" w:hAnsi="Century Gothic"/>
          <w:b/>
          <w:sz w:val="28"/>
          <w:szCs w:val="28"/>
        </w:rPr>
        <w:t xml:space="preserve"> /</w:t>
      </w:r>
      <w:r w:rsidR="009972E0" w:rsidRPr="00373027">
        <w:rPr>
          <w:rFonts w:ascii="Century Gothic" w:hAnsi="Century Gothic"/>
          <w:b/>
          <w:bCs/>
          <w:sz w:val="28"/>
          <w:szCs w:val="28"/>
        </w:rPr>
        <w:t>Agricultural Input Supply Chain Specialist</w:t>
      </w:r>
      <w:r w:rsidRPr="00373027">
        <w:rPr>
          <w:rStyle w:val="fontstyle21"/>
          <w:rFonts w:ascii="Century Gothic" w:hAnsi="Century Gothic"/>
          <w:b/>
          <w:sz w:val="28"/>
          <w:szCs w:val="28"/>
        </w:rPr>
        <w:t>:</w:t>
      </w:r>
      <w:r w:rsidRPr="00373027">
        <w:rPr>
          <w:rStyle w:val="fontstyle21"/>
          <w:rFonts w:ascii="Century Gothic" w:hAnsi="Century Gothic"/>
          <w:sz w:val="28"/>
          <w:szCs w:val="28"/>
        </w:rPr>
        <w:t xml:space="preserve">  should have Academic qualifications of at least a </w:t>
      </w:r>
      <w:r w:rsidR="009972E0" w:rsidRPr="00373027">
        <w:rPr>
          <w:rStyle w:val="fontstyle21"/>
          <w:rFonts w:ascii="Century Gothic" w:hAnsi="Century Gothic"/>
          <w:sz w:val="28"/>
          <w:szCs w:val="28"/>
        </w:rPr>
        <w:t>Maste</w:t>
      </w:r>
      <w:r w:rsidRPr="00373027">
        <w:rPr>
          <w:rStyle w:val="fontstyle21"/>
          <w:rFonts w:ascii="Century Gothic" w:hAnsi="Century Gothic"/>
          <w:sz w:val="28"/>
          <w:szCs w:val="28"/>
        </w:rPr>
        <w:t>r’s degree in Agricultural Extension, Agronomy</w:t>
      </w:r>
      <w:r w:rsidR="009972E0" w:rsidRPr="00373027">
        <w:rPr>
          <w:rStyle w:val="fontstyle21"/>
          <w:rFonts w:ascii="Century Gothic" w:hAnsi="Century Gothic"/>
          <w:sz w:val="28"/>
          <w:szCs w:val="28"/>
        </w:rPr>
        <w:t>, Supply Chain Management</w:t>
      </w:r>
      <w:r w:rsidRPr="00373027">
        <w:rPr>
          <w:rStyle w:val="fontstyle21"/>
          <w:rFonts w:ascii="Century Gothic" w:hAnsi="Century Gothic"/>
          <w:sz w:val="28"/>
          <w:szCs w:val="28"/>
        </w:rPr>
        <w:t xml:space="preserve"> or related fields with experience in </w:t>
      </w:r>
      <w:r w:rsidR="009972E0" w:rsidRPr="00373027">
        <w:rPr>
          <w:rStyle w:val="fontstyle21"/>
          <w:rFonts w:ascii="Century Gothic" w:hAnsi="Century Gothic"/>
          <w:sz w:val="28"/>
          <w:szCs w:val="28"/>
        </w:rPr>
        <w:t>Agri</w:t>
      </w:r>
      <w:r w:rsidRPr="00373027">
        <w:rPr>
          <w:rStyle w:val="fontstyle21"/>
          <w:rFonts w:ascii="Century Gothic" w:hAnsi="Century Gothic"/>
          <w:sz w:val="28"/>
          <w:szCs w:val="28"/>
        </w:rPr>
        <w:t>business and Value Chain Development.</w:t>
      </w:r>
    </w:p>
    <w:p w14:paraId="0017CBA8" w14:textId="6A7B2109" w:rsidR="009972E0" w:rsidRPr="00373027" w:rsidRDefault="008F0953" w:rsidP="009972E0">
      <w:pPr>
        <w:pStyle w:val="NoSpacing"/>
        <w:numPr>
          <w:ilvl w:val="0"/>
          <w:numId w:val="14"/>
        </w:numPr>
        <w:jc w:val="both"/>
        <w:rPr>
          <w:rFonts w:ascii="Century Gothic" w:hAnsi="Century Gothic"/>
          <w:sz w:val="28"/>
          <w:szCs w:val="28"/>
        </w:rPr>
      </w:pPr>
      <w:r w:rsidRPr="00373027">
        <w:rPr>
          <w:rFonts w:ascii="Century Gothic" w:hAnsi="Century Gothic"/>
          <w:sz w:val="28"/>
          <w:szCs w:val="28"/>
        </w:rPr>
        <w:t xml:space="preserve">Must have </w:t>
      </w:r>
      <w:r w:rsidR="009972E0" w:rsidRPr="00373027">
        <w:rPr>
          <w:rFonts w:ascii="Century Gothic" w:hAnsi="Century Gothic"/>
          <w:sz w:val="28"/>
          <w:szCs w:val="28"/>
        </w:rPr>
        <w:t xml:space="preserve">10 </w:t>
      </w:r>
      <w:proofErr w:type="spellStart"/>
      <w:r w:rsidR="009972E0" w:rsidRPr="00373027">
        <w:rPr>
          <w:rFonts w:ascii="Century Gothic" w:hAnsi="Century Gothic"/>
          <w:sz w:val="28"/>
          <w:szCs w:val="28"/>
        </w:rPr>
        <w:t>years experience</w:t>
      </w:r>
      <w:proofErr w:type="spellEnd"/>
      <w:r w:rsidR="009972E0" w:rsidRPr="00373027">
        <w:rPr>
          <w:rFonts w:ascii="Century Gothic" w:hAnsi="Century Gothic"/>
          <w:sz w:val="28"/>
          <w:szCs w:val="28"/>
        </w:rPr>
        <w:t xml:space="preserve"> in agricultural input supply chain development, agro-dealer network strengthening, fertilizer or seed systems reform, or agro-input quality assurance</w:t>
      </w:r>
    </w:p>
    <w:p w14:paraId="514FD5C4" w14:textId="2D33B9CE" w:rsidR="008F0953" w:rsidRPr="00373027" w:rsidRDefault="008F0953" w:rsidP="008F0953">
      <w:pPr>
        <w:pStyle w:val="NoSpacing"/>
        <w:numPr>
          <w:ilvl w:val="0"/>
          <w:numId w:val="14"/>
        </w:numPr>
        <w:jc w:val="both"/>
        <w:rPr>
          <w:rFonts w:ascii="Century Gothic" w:hAnsi="Century Gothic"/>
          <w:sz w:val="28"/>
          <w:szCs w:val="28"/>
        </w:rPr>
      </w:pPr>
      <w:r w:rsidRPr="00373027">
        <w:rPr>
          <w:rFonts w:ascii="Century Gothic" w:hAnsi="Century Gothic"/>
          <w:sz w:val="28"/>
          <w:szCs w:val="28"/>
        </w:rPr>
        <w:t>Must have completed at least two (2) of similar assignments in the last ten (10) years</w:t>
      </w:r>
    </w:p>
    <w:p w14:paraId="7EC89205" w14:textId="77777777" w:rsidR="008F0953" w:rsidRPr="00373027" w:rsidRDefault="008F0953" w:rsidP="008F0953">
      <w:pPr>
        <w:pStyle w:val="ListParagraph"/>
        <w:numPr>
          <w:ilvl w:val="0"/>
          <w:numId w:val="14"/>
        </w:numPr>
        <w:spacing w:after="0" w:line="240" w:lineRule="auto"/>
        <w:jc w:val="both"/>
        <w:rPr>
          <w:rFonts w:ascii="Century Gothic" w:hAnsi="Century Gothic"/>
          <w:sz w:val="28"/>
          <w:szCs w:val="28"/>
        </w:rPr>
      </w:pPr>
      <w:r w:rsidRPr="00373027">
        <w:rPr>
          <w:rFonts w:ascii="Century Gothic" w:hAnsi="Century Gothic"/>
          <w:sz w:val="28"/>
          <w:szCs w:val="28"/>
        </w:rPr>
        <w:lastRenderedPageBreak/>
        <w:t>Knowledge and experience of the region and Nigeria in particular an advantage.</w:t>
      </w:r>
    </w:p>
    <w:p w14:paraId="08D65C4A" w14:textId="3F948B61" w:rsidR="008F0953" w:rsidRPr="00373027" w:rsidRDefault="008F0953" w:rsidP="008F0953">
      <w:pPr>
        <w:autoSpaceDE w:val="0"/>
        <w:autoSpaceDN w:val="0"/>
        <w:adjustRightInd w:val="0"/>
        <w:spacing w:after="0" w:line="360" w:lineRule="auto"/>
        <w:jc w:val="both"/>
        <w:rPr>
          <w:rFonts w:ascii="Century Gothic" w:hAnsi="Century Gothic" w:cs="Calibri"/>
          <w:b/>
          <w:color w:val="000000"/>
          <w:sz w:val="28"/>
          <w:szCs w:val="28"/>
        </w:rPr>
      </w:pPr>
      <w:r w:rsidRPr="00373027">
        <w:rPr>
          <w:rFonts w:ascii="Century Gothic" w:hAnsi="Century Gothic" w:cs="Calibri"/>
          <w:b/>
          <w:color w:val="000000"/>
          <w:sz w:val="28"/>
          <w:szCs w:val="28"/>
        </w:rPr>
        <w:t>5.0  DELIVERABLES</w:t>
      </w:r>
    </w:p>
    <w:p w14:paraId="229F3011" w14:textId="536C4E98" w:rsidR="008F0953" w:rsidRPr="00373027" w:rsidRDefault="008F0953" w:rsidP="008F0953">
      <w:pPr>
        <w:jc w:val="both"/>
        <w:rPr>
          <w:rFonts w:ascii="Century Gothic" w:hAnsi="Century Gothic"/>
          <w:sz w:val="28"/>
          <w:szCs w:val="28"/>
        </w:rPr>
      </w:pPr>
      <w:r w:rsidRPr="00373027">
        <w:rPr>
          <w:rFonts w:ascii="Century Gothic" w:hAnsi="Century Gothic" w:cs="Calibri"/>
          <w:sz w:val="28"/>
          <w:szCs w:val="28"/>
        </w:rPr>
        <w:t>The successful Consultant</w:t>
      </w:r>
      <w:r w:rsidR="009972E0" w:rsidRPr="00373027">
        <w:rPr>
          <w:rFonts w:ascii="Century Gothic" w:hAnsi="Century Gothic" w:cs="Calibri"/>
          <w:sz w:val="28"/>
          <w:szCs w:val="28"/>
        </w:rPr>
        <w:t>s/Firm</w:t>
      </w:r>
      <w:r w:rsidRPr="00373027">
        <w:rPr>
          <w:rFonts w:ascii="Century Gothic" w:hAnsi="Century Gothic" w:cs="Calibri"/>
          <w:sz w:val="28"/>
          <w:szCs w:val="28"/>
        </w:rPr>
        <w:t xml:space="preserve"> shall deliver the following milestones to SAPZ as time-lined below</w:t>
      </w:r>
      <w:bookmarkStart w:id="7" w:name="_Hlk145417155"/>
      <w:r w:rsidRPr="00373027">
        <w:rPr>
          <w:rFonts w:ascii="Century Gothic" w:hAnsi="Century Gothic"/>
          <w:sz w:val="28"/>
          <w:szCs w:val="28"/>
        </w:rPr>
        <w:t>:</w:t>
      </w:r>
    </w:p>
    <w:tbl>
      <w:tblPr>
        <w:tblStyle w:val="TableGrid"/>
        <w:tblW w:w="0" w:type="auto"/>
        <w:tblLook w:val="04A0" w:firstRow="1" w:lastRow="0" w:firstColumn="1" w:lastColumn="0" w:noHBand="0" w:noVBand="1"/>
      </w:tblPr>
      <w:tblGrid>
        <w:gridCol w:w="933"/>
        <w:gridCol w:w="1756"/>
        <w:gridCol w:w="4322"/>
        <w:gridCol w:w="2339"/>
      </w:tblGrid>
      <w:tr w:rsidR="008F0953" w:rsidRPr="00373027" w14:paraId="6E8ADA5D" w14:textId="77777777" w:rsidTr="0068645B">
        <w:tc>
          <w:tcPr>
            <w:tcW w:w="7011" w:type="dxa"/>
            <w:gridSpan w:val="3"/>
          </w:tcPr>
          <w:p w14:paraId="5003C3F5" w14:textId="77777777" w:rsidR="008F0953" w:rsidRPr="00373027" w:rsidRDefault="008F0953" w:rsidP="00C044FA">
            <w:pPr>
              <w:jc w:val="center"/>
              <w:rPr>
                <w:rFonts w:ascii="Century Gothic" w:hAnsi="Century Gothic"/>
                <w:b/>
                <w:bCs/>
                <w:sz w:val="28"/>
                <w:szCs w:val="28"/>
              </w:rPr>
            </w:pPr>
            <w:r w:rsidRPr="00373027">
              <w:rPr>
                <w:rFonts w:ascii="Century Gothic" w:hAnsi="Century Gothic"/>
                <w:b/>
                <w:bCs/>
                <w:sz w:val="28"/>
                <w:szCs w:val="28"/>
              </w:rPr>
              <w:t>MILESTONES</w:t>
            </w:r>
          </w:p>
        </w:tc>
        <w:tc>
          <w:tcPr>
            <w:tcW w:w="2339" w:type="dxa"/>
          </w:tcPr>
          <w:p w14:paraId="3B81684B" w14:textId="77777777" w:rsidR="008F0953" w:rsidRPr="00373027" w:rsidRDefault="008F0953" w:rsidP="00C044FA">
            <w:pPr>
              <w:rPr>
                <w:rFonts w:ascii="Century Gothic" w:hAnsi="Century Gothic"/>
                <w:b/>
                <w:bCs/>
                <w:sz w:val="28"/>
                <w:szCs w:val="28"/>
              </w:rPr>
            </w:pPr>
            <w:r w:rsidRPr="00373027">
              <w:rPr>
                <w:rFonts w:ascii="Century Gothic" w:hAnsi="Century Gothic"/>
                <w:b/>
                <w:bCs/>
                <w:sz w:val="28"/>
                <w:szCs w:val="28"/>
              </w:rPr>
              <w:t>TIMEFRAME</w:t>
            </w:r>
          </w:p>
        </w:tc>
      </w:tr>
      <w:tr w:rsidR="008F0953" w:rsidRPr="00373027" w14:paraId="18D67D79" w14:textId="77777777" w:rsidTr="0068645B">
        <w:tc>
          <w:tcPr>
            <w:tcW w:w="933" w:type="dxa"/>
          </w:tcPr>
          <w:p w14:paraId="5FE808CF" w14:textId="77777777" w:rsidR="008F0953" w:rsidRPr="00373027" w:rsidRDefault="008F0953" w:rsidP="00C044FA">
            <w:pPr>
              <w:rPr>
                <w:rFonts w:ascii="Century Gothic" w:hAnsi="Century Gothic"/>
                <w:b/>
                <w:bCs/>
                <w:sz w:val="28"/>
                <w:szCs w:val="28"/>
              </w:rPr>
            </w:pPr>
            <w:r w:rsidRPr="00373027">
              <w:rPr>
                <w:rFonts w:ascii="Century Gothic" w:hAnsi="Century Gothic"/>
                <w:b/>
                <w:bCs/>
                <w:sz w:val="28"/>
                <w:szCs w:val="28"/>
              </w:rPr>
              <w:t>S/NO</w:t>
            </w:r>
          </w:p>
        </w:tc>
        <w:tc>
          <w:tcPr>
            <w:tcW w:w="1756" w:type="dxa"/>
          </w:tcPr>
          <w:p w14:paraId="63A6E41C" w14:textId="77777777" w:rsidR="008F0953" w:rsidRPr="00373027" w:rsidRDefault="008F0953" w:rsidP="00C044FA">
            <w:pPr>
              <w:rPr>
                <w:rFonts w:ascii="Century Gothic" w:hAnsi="Century Gothic"/>
                <w:b/>
                <w:bCs/>
                <w:sz w:val="28"/>
                <w:szCs w:val="28"/>
              </w:rPr>
            </w:pPr>
            <w:r w:rsidRPr="00373027">
              <w:rPr>
                <w:rFonts w:ascii="Century Gothic" w:hAnsi="Century Gothic"/>
                <w:b/>
                <w:bCs/>
                <w:sz w:val="28"/>
                <w:szCs w:val="28"/>
              </w:rPr>
              <w:t>TASK</w:t>
            </w:r>
          </w:p>
        </w:tc>
        <w:tc>
          <w:tcPr>
            <w:tcW w:w="4322" w:type="dxa"/>
          </w:tcPr>
          <w:p w14:paraId="1489EA21" w14:textId="77777777" w:rsidR="008F0953" w:rsidRPr="00373027" w:rsidRDefault="008F0953" w:rsidP="00C044FA">
            <w:pPr>
              <w:rPr>
                <w:rFonts w:ascii="Century Gothic" w:hAnsi="Century Gothic"/>
                <w:b/>
                <w:bCs/>
                <w:sz w:val="28"/>
                <w:szCs w:val="28"/>
              </w:rPr>
            </w:pPr>
            <w:r w:rsidRPr="00373027">
              <w:rPr>
                <w:rFonts w:ascii="Century Gothic" w:hAnsi="Century Gothic"/>
                <w:b/>
                <w:bCs/>
                <w:sz w:val="28"/>
                <w:szCs w:val="28"/>
              </w:rPr>
              <w:t>DELIVERABLE</w:t>
            </w:r>
          </w:p>
        </w:tc>
        <w:tc>
          <w:tcPr>
            <w:tcW w:w="2339" w:type="dxa"/>
          </w:tcPr>
          <w:p w14:paraId="09E7B34E" w14:textId="77777777" w:rsidR="008F0953" w:rsidRPr="00373027" w:rsidRDefault="008F0953" w:rsidP="00C044FA">
            <w:pPr>
              <w:rPr>
                <w:rFonts w:ascii="Century Gothic" w:hAnsi="Century Gothic"/>
                <w:b/>
                <w:bCs/>
                <w:sz w:val="28"/>
                <w:szCs w:val="28"/>
              </w:rPr>
            </w:pPr>
          </w:p>
        </w:tc>
      </w:tr>
      <w:tr w:rsidR="008F0953" w:rsidRPr="00373027" w14:paraId="03B17F0E" w14:textId="77777777" w:rsidTr="0068645B">
        <w:tc>
          <w:tcPr>
            <w:tcW w:w="933" w:type="dxa"/>
          </w:tcPr>
          <w:p w14:paraId="77983F07"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1</w:t>
            </w:r>
          </w:p>
        </w:tc>
        <w:tc>
          <w:tcPr>
            <w:tcW w:w="1756" w:type="dxa"/>
            <w:vAlign w:val="center"/>
          </w:tcPr>
          <w:p w14:paraId="26B6F8F7"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Inception Report</w:t>
            </w:r>
          </w:p>
        </w:tc>
        <w:tc>
          <w:tcPr>
            <w:tcW w:w="4322" w:type="dxa"/>
            <w:vAlign w:val="center"/>
          </w:tcPr>
          <w:p w14:paraId="5479D44D" w14:textId="77777777" w:rsidR="008F0953" w:rsidRPr="00373027" w:rsidRDefault="008F0953" w:rsidP="00C044FA">
            <w:pPr>
              <w:spacing w:after="160" w:line="259" w:lineRule="auto"/>
              <w:jc w:val="both"/>
              <w:rPr>
                <w:rFonts w:ascii="Century Gothic" w:hAnsi="Century Gothic"/>
                <w:sz w:val="28"/>
                <w:szCs w:val="28"/>
              </w:rPr>
            </w:pPr>
            <w:r w:rsidRPr="00373027">
              <w:rPr>
                <w:rFonts w:ascii="Century Gothic" w:eastAsia="Times New Roman" w:hAnsi="Century Gothic" w:cs="Segoe UI"/>
                <w:sz w:val="28"/>
                <w:szCs w:val="28"/>
                <w:lang w:eastAsia="es-ES"/>
              </w:rPr>
              <w:t>Inception report detailing the methodology and tools to be used for assignment.</w:t>
            </w:r>
          </w:p>
        </w:tc>
        <w:tc>
          <w:tcPr>
            <w:tcW w:w="2339" w:type="dxa"/>
          </w:tcPr>
          <w:p w14:paraId="60D26D21"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Two weeks after signing of contract agreement.</w:t>
            </w:r>
          </w:p>
        </w:tc>
      </w:tr>
      <w:tr w:rsidR="008F0953" w:rsidRPr="00373027" w14:paraId="4294D702" w14:textId="77777777" w:rsidTr="0068645B">
        <w:tc>
          <w:tcPr>
            <w:tcW w:w="933" w:type="dxa"/>
          </w:tcPr>
          <w:p w14:paraId="4B63FD6C"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2</w:t>
            </w:r>
          </w:p>
        </w:tc>
        <w:tc>
          <w:tcPr>
            <w:tcW w:w="1756" w:type="dxa"/>
            <w:vAlign w:val="center"/>
          </w:tcPr>
          <w:p w14:paraId="55FE010F" w14:textId="77777777" w:rsidR="008F0953" w:rsidRPr="00373027" w:rsidRDefault="008F0953" w:rsidP="00C044FA">
            <w:pPr>
              <w:pStyle w:val="NoSpacing"/>
              <w:rPr>
                <w:rFonts w:ascii="Century Gothic" w:hAnsi="Century Gothic"/>
                <w:sz w:val="28"/>
                <w:szCs w:val="28"/>
              </w:rPr>
            </w:pPr>
          </w:p>
          <w:p w14:paraId="0C7B7AB6"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Mid Term Report</w:t>
            </w:r>
          </w:p>
        </w:tc>
        <w:tc>
          <w:tcPr>
            <w:tcW w:w="4322" w:type="dxa"/>
            <w:vAlign w:val="center"/>
          </w:tcPr>
          <w:p w14:paraId="781F5EEC" w14:textId="57DF1E65" w:rsidR="008F0953" w:rsidRPr="00373027" w:rsidRDefault="00373027" w:rsidP="00C044FA">
            <w:pPr>
              <w:rPr>
                <w:rFonts w:ascii="Century Gothic" w:eastAsia="Times New Roman" w:hAnsi="Century Gothic" w:cs="Segoe UI"/>
                <w:sz w:val="28"/>
                <w:szCs w:val="28"/>
                <w:lang w:eastAsia="es-ES"/>
              </w:rPr>
            </w:pPr>
            <w:r w:rsidRPr="00373027">
              <w:rPr>
                <w:rFonts w:ascii="Century Gothic" w:hAnsi="Century Gothic"/>
                <w:sz w:val="28"/>
                <w:szCs w:val="28"/>
                <w:lang w:val="en-GB"/>
              </w:rPr>
              <w:t>The Draft Diagnostic and Policy Gap Analysis Report (three pillars): Draft Policy A — SAPZ Policy Agenda in Support of Smallholder Agro-Industries, Draft Policy B — SAPZ Policy on Conflict Management and ADR, Draft Policy C — SAPZ Policy on Access to Farmland, Farm Security and Production Inputs as well as the Stakeholder Validation Workshop Reports.</w:t>
            </w:r>
          </w:p>
        </w:tc>
        <w:tc>
          <w:tcPr>
            <w:tcW w:w="2339" w:type="dxa"/>
          </w:tcPr>
          <w:p w14:paraId="66897686" w14:textId="70FCA1EC" w:rsidR="008F0953" w:rsidRPr="00373027" w:rsidRDefault="00373027" w:rsidP="00C044FA">
            <w:pPr>
              <w:pStyle w:val="NoSpacing"/>
              <w:rPr>
                <w:rFonts w:ascii="Century Gothic" w:hAnsi="Century Gothic"/>
                <w:sz w:val="28"/>
                <w:szCs w:val="28"/>
              </w:rPr>
            </w:pPr>
            <w:r w:rsidRPr="00373027">
              <w:rPr>
                <w:rFonts w:ascii="Century Gothic" w:hAnsi="Century Gothic"/>
                <w:sz w:val="28"/>
                <w:szCs w:val="28"/>
              </w:rPr>
              <w:t>10</w:t>
            </w:r>
            <w:r w:rsidR="008F0953" w:rsidRPr="00373027">
              <w:rPr>
                <w:rFonts w:ascii="Century Gothic" w:hAnsi="Century Gothic"/>
                <w:sz w:val="28"/>
                <w:szCs w:val="28"/>
                <w:vertAlign w:val="superscript"/>
              </w:rPr>
              <w:t>th</w:t>
            </w:r>
            <w:r w:rsidR="008F0953" w:rsidRPr="00373027">
              <w:rPr>
                <w:rFonts w:ascii="Century Gothic" w:hAnsi="Century Gothic"/>
                <w:sz w:val="28"/>
                <w:szCs w:val="28"/>
              </w:rPr>
              <w:t xml:space="preserve"> week of signing contract agreement</w:t>
            </w:r>
          </w:p>
        </w:tc>
      </w:tr>
      <w:tr w:rsidR="008F0953" w:rsidRPr="00373027" w14:paraId="459AFA71" w14:textId="77777777" w:rsidTr="0068645B">
        <w:tc>
          <w:tcPr>
            <w:tcW w:w="933" w:type="dxa"/>
          </w:tcPr>
          <w:p w14:paraId="630949E1"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3</w:t>
            </w:r>
          </w:p>
        </w:tc>
        <w:tc>
          <w:tcPr>
            <w:tcW w:w="1756" w:type="dxa"/>
            <w:vAlign w:val="center"/>
          </w:tcPr>
          <w:p w14:paraId="76643AFD"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Final Report</w:t>
            </w:r>
          </w:p>
        </w:tc>
        <w:tc>
          <w:tcPr>
            <w:tcW w:w="4322" w:type="dxa"/>
            <w:vAlign w:val="center"/>
          </w:tcPr>
          <w:p w14:paraId="7E37FE95" w14:textId="46DE6B67" w:rsidR="008F0953" w:rsidRPr="00373027" w:rsidRDefault="00373027" w:rsidP="00C044FA">
            <w:pPr>
              <w:rPr>
                <w:rFonts w:ascii="Century Gothic" w:eastAsia="Times New Roman" w:hAnsi="Century Gothic" w:cs="Segoe UI"/>
                <w:sz w:val="28"/>
                <w:szCs w:val="28"/>
                <w:lang w:eastAsia="es-ES"/>
              </w:rPr>
            </w:pPr>
            <w:r w:rsidRPr="00373027">
              <w:rPr>
                <w:rFonts w:ascii="Century Gothic" w:hAnsi="Century Gothic" w:cs="Arial"/>
                <w:sz w:val="28"/>
                <w:szCs w:val="28"/>
              </w:rPr>
              <w:t>Final three Policy Documents with Roadmaps and Action Plans</w:t>
            </w:r>
            <w:r w:rsidR="008F0953" w:rsidRPr="00373027">
              <w:rPr>
                <w:rFonts w:ascii="Century Gothic" w:eastAsia="Times New Roman" w:hAnsi="Century Gothic" w:cs="Segoe UI"/>
                <w:sz w:val="28"/>
                <w:szCs w:val="28"/>
                <w:lang w:eastAsia="es-ES"/>
              </w:rPr>
              <w:t xml:space="preserve"> incorporating observations raised on the draft report</w:t>
            </w:r>
            <w:r w:rsidRPr="00373027">
              <w:rPr>
                <w:rFonts w:ascii="Century Gothic" w:eastAsia="Times New Roman" w:hAnsi="Century Gothic" w:cs="Segoe UI"/>
                <w:sz w:val="28"/>
                <w:szCs w:val="28"/>
                <w:lang w:eastAsia="es-ES"/>
              </w:rPr>
              <w:t>s</w:t>
            </w:r>
            <w:r w:rsidR="008F0953" w:rsidRPr="00373027">
              <w:rPr>
                <w:rFonts w:ascii="Century Gothic" w:eastAsia="Times New Roman" w:hAnsi="Century Gothic" w:cs="Segoe UI"/>
                <w:sz w:val="28"/>
                <w:szCs w:val="28"/>
                <w:lang w:eastAsia="es-ES"/>
              </w:rPr>
              <w:t xml:space="preserve">. </w:t>
            </w:r>
          </w:p>
          <w:p w14:paraId="26A18F1D" w14:textId="0886628A" w:rsidR="008F0953" w:rsidRPr="00373027" w:rsidRDefault="008F0953" w:rsidP="00373027">
            <w:pPr>
              <w:jc w:val="both"/>
              <w:rPr>
                <w:rFonts w:ascii="Century Gothic" w:hAnsi="Century Gothic"/>
                <w:sz w:val="28"/>
                <w:szCs w:val="28"/>
              </w:rPr>
            </w:pPr>
          </w:p>
        </w:tc>
        <w:tc>
          <w:tcPr>
            <w:tcW w:w="2339" w:type="dxa"/>
          </w:tcPr>
          <w:p w14:paraId="1EFC06BB" w14:textId="7F49D7A4"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1</w:t>
            </w:r>
            <w:r w:rsidR="00373027" w:rsidRPr="00373027">
              <w:rPr>
                <w:rFonts w:ascii="Century Gothic" w:hAnsi="Century Gothic"/>
                <w:sz w:val="28"/>
                <w:szCs w:val="28"/>
              </w:rPr>
              <w:t>2</w:t>
            </w:r>
            <w:r w:rsidRPr="00373027">
              <w:rPr>
                <w:rFonts w:ascii="Century Gothic" w:hAnsi="Century Gothic"/>
                <w:sz w:val="28"/>
                <w:szCs w:val="28"/>
                <w:vertAlign w:val="superscript"/>
              </w:rPr>
              <w:t>th</w:t>
            </w:r>
            <w:r w:rsidRPr="00373027">
              <w:rPr>
                <w:rFonts w:ascii="Century Gothic" w:hAnsi="Century Gothic"/>
                <w:sz w:val="28"/>
                <w:szCs w:val="28"/>
              </w:rPr>
              <w:t xml:space="preserve"> week of signing agreement</w:t>
            </w:r>
          </w:p>
        </w:tc>
      </w:tr>
      <w:tr w:rsidR="008F0953" w:rsidRPr="00373027" w14:paraId="541C2A4B" w14:textId="77777777" w:rsidTr="0068645B">
        <w:tc>
          <w:tcPr>
            <w:tcW w:w="933" w:type="dxa"/>
          </w:tcPr>
          <w:p w14:paraId="658697F7" w14:textId="77777777"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4</w:t>
            </w:r>
          </w:p>
        </w:tc>
        <w:tc>
          <w:tcPr>
            <w:tcW w:w="6078" w:type="dxa"/>
            <w:gridSpan w:val="2"/>
            <w:vAlign w:val="center"/>
          </w:tcPr>
          <w:p w14:paraId="7780D38A" w14:textId="77777777" w:rsidR="008F0953" w:rsidRPr="00373027" w:rsidRDefault="008F0953" w:rsidP="00C044FA">
            <w:pPr>
              <w:pStyle w:val="NoSpacing"/>
              <w:rPr>
                <w:rFonts w:ascii="Century Gothic" w:hAnsi="Century Gothic"/>
                <w:b/>
                <w:bCs/>
                <w:sz w:val="28"/>
                <w:szCs w:val="28"/>
              </w:rPr>
            </w:pPr>
            <w:r w:rsidRPr="00373027">
              <w:rPr>
                <w:rFonts w:ascii="Century Gothic" w:hAnsi="Century Gothic"/>
                <w:b/>
                <w:bCs/>
                <w:sz w:val="28"/>
                <w:szCs w:val="28"/>
              </w:rPr>
              <w:t>TOTAL CONSULTANCY TIME</w:t>
            </w:r>
          </w:p>
        </w:tc>
        <w:tc>
          <w:tcPr>
            <w:tcW w:w="2339" w:type="dxa"/>
          </w:tcPr>
          <w:p w14:paraId="24405C28" w14:textId="6971DF29" w:rsidR="008F0953" w:rsidRPr="00373027" w:rsidRDefault="008F0953" w:rsidP="00C044FA">
            <w:pPr>
              <w:pStyle w:val="NoSpacing"/>
              <w:rPr>
                <w:rFonts w:ascii="Century Gothic" w:hAnsi="Century Gothic"/>
                <w:sz w:val="28"/>
                <w:szCs w:val="28"/>
              </w:rPr>
            </w:pPr>
            <w:r w:rsidRPr="00373027">
              <w:rPr>
                <w:rFonts w:ascii="Century Gothic" w:hAnsi="Century Gothic"/>
                <w:sz w:val="28"/>
                <w:szCs w:val="28"/>
              </w:rPr>
              <w:t>1</w:t>
            </w:r>
            <w:r w:rsidR="00373027" w:rsidRPr="00373027">
              <w:rPr>
                <w:rFonts w:ascii="Century Gothic" w:hAnsi="Century Gothic"/>
                <w:sz w:val="28"/>
                <w:szCs w:val="28"/>
              </w:rPr>
              <w:t>2</w:t>
            </w:r>
            <w:r w:rsidRPr="00373027">
              <w:rPr>
                <w:rFonts w:ascii="Century Gothic" w:hAnsi="Century Gothic"/>
                <w:sz w:val="28"/>
                <w:szCs w:val="28"/>
              </w:rPr>
              <w:t xml:space="preserve"> weeks</w:t>
            </w:r>
          </w:p>
        </w:tc>
      </w:tr>
    </w:tbl>
    <w:p w14:paraId="7BB9A9B2" w14:textId="77777777" w:rsidR="006F5D14" w:rsidRDefault="006F5D14" w:rsidP="008F0953">
      <w:pPr>
        <w:autoSpaceDE w:val="0"/>
        <w:autoSpaceDN w:val="0"/>
        <w:adjustRightInd w:val="0"/>
        <w:spacing w:after="0" w:line="360" w:lineRule="auto"/>
        <w:jc w:val="both"/>
        <w:rPr>
          <w:rFonts w:ascii="Century Gothic" w:hAnsi="Century Gothic" w:cs="Calibri"/>
          <w:b/>
          <w:color w:val="000000"/>
          <w:sz w:val="28"/>
          <w:szCs w:val="28"/>
        </w:rPr>
      </w:pPr>
      <w:bookmarkStart w:id="8" w:name="_Hlk149948212"/>
      <w:bookmarkEnd w:id="7"/>
    </w:p>
    <w:p w14:paraId="34A96C84" w14:textId="3679DA54" w:rsidR="008F0953" w:rsidRPr="00373027" w:rsidRDefault="0068645B" w:rsidP="008F0953">
      <w:pPr>
        <w:autoSpaceDE w:val="0"/>
        <w:autoSpaceDN w:val="0"/>
        <w:adjustRightInd w:val="0"/>
        <w:spacing w:after="0" w:line="360" w:lineRule="auto"/>
        <w:jc w:val="both"/>
        <w:rPr>
          <w:rFonts w:ascii="Century Gothic" w:hAnsi="Century Gothic" w:cs="Calibri"/>
          <w:b/>
          <w:color w:val="000000"/>
          <w:sz w:val="28"/>
          <w:szCs w:val="28"/>
        </w:rPr>
      </w:pPr>
      <w:r w:rsidRPr="00373027">
        <w:rPr>
          <w:rFonts w:ascii="Century Gothic" w:hAnsi="Century Gothic" w:cs="Calibri"/>
          <w:b/>
          <w:color w:val="000000"/>
          <w:sz w:val="28"/>
          <w:szCs w:val="28"/>
        </w:rPr>
        <w:t>Payment Schedule</w:t>
      </w:r>
    </w:p>
    <w:bookmarkEnd w:id="8"/>
    <w:p w14:paraId="0B16EAC4" w14:textId="77777777" w:rsidR="00E40BB9" w:rsidRPr="00E40BB9" w:rsidRDefault="00E40BB9" w:rsidP="00E40BB9">
      <w:pPr>
        <w:pStyle w:val="NoSpacing"/>
        <w:numPr>
          <w:ilvl w:val="0"/>
          <w:numId w:val="18"/>
        </w:numPr>
        <w:rPr>
          <w:rFonts w:ascii="Century Gothic" w:hAnsi="Century Gothic"/>
          <w:sz w:val="28"/>
          <w:szCs w:val="28"/>
        </w:rPr>
      </w:pPr>
      <w:r w:rsidRPr="00E40BB9">
        <w:rPr>
          <w:rFonts w:ascii="Century Gothic" w:hAnsi="Century Gothic"/>
          <w:sz w:val="28"/>
          <w:szCs w:val="28"/>
        </w:rPr>
        <w:t>20% of the contract sum upon submission of APG and inception report acceptable by SAPZ.</w:t>
      </w:r>
    </w:p>
    <w:p w14:paraId="09391761" w14:textId="77777777" w:rsidR="00E40BB9" w:rsidRPr="00E40BB9" w:rsidRDefault="00E40BB9" w:rsidP="00E40BB9">
      <w:pPr>
        <w:pStyle w:val="NoSpacing"/>
        <w:numPr>
          <w:ilvl w:val="0"/>
          <w:numId w:val="18"/>
        </w:numPr>
        <w:rPr>
          <w:rFonts w:ascii="Century Gothic" w:hAnsi="Century Gothic"/>
          <w:sz w:val="28"/>
          <w:szCs w:val="28"/>
        </w:rPr>
      </w:pPr>
      <w:r w:rsidRPr="00E40BB9">
        <w:rPr>
          <w:rFonts w:ascii="Century Gothic" w:hAnsi="Century Gothic"/>
          <w:sz w:val="28"/>
          <w:szCs w:val="28"/>
        </w:rPr>
        <w:lastRenderedPageBreak/>
        <w:t>50% of the contract sum upon submission and acceptance of draft final report</w:t>
      </w:r>
    </w:p>
    <w:p w14:paraId="6E42A439" w14:textId="77777777" w:rsidR="00E40BB9" w:rsidRPr="00E40BB9" w:rsidRDefault="00E40BB9" w:rsidP="00E40BB9">
      <w:pPr>
        <w:pStyle w:val="NoSpacing"/>
        <w:numPr>
          <w:ilvl w:val="0"/>
          <w:numId w:val="18"/>
        </w:numPr>
        <w:rPr>
          <w:rFonts w:ascii="Century Gothic" w:hAnsi="Century Gothic"/>
          <w:sz w:val="28"/>
          <w:szCs w:val="28"/>
        </w:rPr>
      </w:pPr>
      <w:r w:rsidRPr="00E40BB9">
        <w:rPr>
          <w:rFonts w:ascii="Century Gothic" w:hAnsi="Century Gothic"/>
          <w:sz w:val="28"/>
          <w:szCs w:val="28"/>
        </w:rPr>
        <w:t>30% of the contract sum upon submission of the final report acceptable to SAPZ and IFAD.</w:t>
      </w:r>
    </w:p>
    <w:p w14:paraId="2A4C1184" w14:textId="77777777" w:rsidR="008F0953" w:rsidRPr="00E40BB9" w:rsidRDefault="008F0953" w:rsidP="00E40BB9">
      <w:pPr>
        <w:pStyle w:val="NoSpacing"/>
        <w:rPr>
          <w:rFonts w:ascii="Century Gothic" w:hAnsi="Century Gothic"/>
          <w:b/>
          <w:sz w:val="28"/>
          <w:szCs w:val="28"/>
        </w:rPr>
      </w:pPr>
    </w:p>
    <w:p w14:paraId="4348AFC6" w14:textId="77777777" w:rsidR="008F0953" w:rsidRPr="00373027" w:rsidRDefault="008F0953" w:rsidP="008F0953">
      <w:pPr>
        <w:autoSpaceDE w:val="0"/>
        <w:autoSpaceDN w:val="0"/>
        <w:adjustRightInd w:val="0"/>
        <w:spacing w:after="0" w:line="360" w:lineRule="auto"/>
        <w:jc w:val="both"/>
        <w:rPr>
          <w:rFonts w:ascii="Century Gothic" w:hAnsi="Century Gothic" w:cs="Calibri"/>
          <w:b/>
          <w:color w:val="000000"/>
          <w:sz w:val="28"/>
          <w:szCs w:val="28"/>
        </w:rPr>
      </w:pPr>
      <w:r w:rsidRPr="00373027">
        <w:rPr>
          <w:rFonts w:ascii="Century Gothic" w:hAnsi="Century Gothic" w:cs="Calibri"/>
          <w:b/>
          <w:color w:val="000000"/>
          <w:sz w:val="28"/>
          <w:szCs w:val="28"/>
        </w:rPr>
        <w:t>6.0 OUTCOMES/OUTPUTS</w:t>
      </w:r>
    </w:p>
    <w:p w14:paraId="568C08F5" w14:textId="77777777" w:rsidR="008F0953" w:rsidRPr="00373027" w:rsidRDefault="008F0953" w:rsidP="008F0953">
      <w:pPr>
        <w:autoSpaceDE w:val="0"/>
        <w:autoSpaceDN w:val="0"/>
        <w:adjustRightInd w:val="0"/>
        <w:spacing w:after="0" w:line="360" w:lineRule="auto"/>
        <w:jc w:val="both"/>
        <w:rPr>
          <w:rStyle w:val="fontstyle21"/>
          <w:rFonts w:ascii="Century Gothic" w:hAnsi="Century Gothic"/>
          <w:sz w:val="28"/>
          <w:szCs w:val="28"/>
        </w:rPr>
      </w:pPr>
      <w:r w:rsidRPr="00373027">
        <w:rPr>
          <w:rFonts w:ascii="Century Gothic" w:hAnsi="Century Gothic" w:cs="Calibri"/>
          <w:sz w:val="28"/>
          <w:szCs w:val="28"/>
        </w:rPr>
        <w:t>At the end of the assignment, the following outputs/outcomes are expected:</w:t>
      </w:r>
    </w:p>
    <w:p w14:paraId="55408A86" w14:textId="0B68E94E" w:rsidR="008F0953" w:rsidRPr="0068645B" w:rsidRDefault="00500083" w:rsidP="008F0953">
      <w:pPr>
        <w:pStyle w:val="ListParagraph"/>
        <w:numPr>
          <w:ilvl w:val="0"/>
          <w:numId w:val="7"/>
        </w:numPr>
        <w:spacing w:after="0" w:line="240" w:lineRule="auto"/>
        <w:rPr>
          <w:rFonts w:ascii="Century Gothic" w:eastAsia="Times New Roman" w:hAnsi="Century Gothic" w:cs="Segoe UI"/>
          <w:sz w:val="28"/>
          <w:szCs w:val="28"/>
          <w:lang w:eastAsia="es-ES"/>
        </w:rPr>
      </w:pPr>
      <w:r w:rsidRPr="00373027">
        <w:rPr>
          <w:rFonts w:ascii="Century Gothic" w:hAnsi="Century Gothic" w:cs="Arial"/>
          <w:sz w:val="28"/>
          <w:szCs w:val="28"/>
        </w:rPr>
        <w:t>Policy Documents with Roadmaps and Action Plans</w:t>
      </w:r>
      <w:r w:rsidR="008F0953" w:rsidRPr="00373027">
        <w:rPr>
          <w:rFonts w:ascii="Century Gothic" w:hAnsi="Century Gothic" w:cs="Calibri Light"/>
          <w:sz w:val="28"/>
          <w:szCs w:val="28"/>
        </w:rPr>
        <w:t xml:space="preserve"> developed.</w:t>
      </w:r>
    </w:p>
    <w:p w14:paraId="59DB0D08"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Comprehensive SAPZ Policy Agenda for Inclusive Smallholder Agro-industrial Development;</w:t>
      </w:r>
    </w:p>
    <w:p w14:paraId="438FD3C2"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SAPZ Policy on Conflict Management and Alternative Dispute Resolution (ADR);</w:t>
      </w:r>
    </w:p>
    <w:p w14:paraId="7FBB89DF"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SAPZ Policy on Access to Farmland, Farm Security and Production Inputs for Smallholder Farmers;</w:t>
      </w:r>
    </w:p>
    <w:p w14:paraId="58A52C64"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Improved access to land, finance, quality inputs and extension services for smallholder farmers, women and youth;</w:t>
      </w:r>
    </w:p>
    <w:p w14:paraId="53A4E63F"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Strengthened institutional coordination, conflict resolution and farm security systems;</w:t>
      </w:r>
    </w:p>
    <w:p w14:paraId="7821EAA1"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Increased participation of women, youth, farmer organizations and private sector actors in agro-industrial value chains;</w:t>
      </w:r>
    </w:p>
    <w:p w14:paraId="48332A55" w14:textId="77777777" w:rsidR="0068645B" w:rsidRPr="0068645B" w:rsidRDefault="0068645B" w:rsidP="0068645B">
      <w:pPr>
        <w:pStyle w:val="NormalWeb"/>
        <w:numPr>
          <w:ilvl w:val="0"/>
          <w:numId w:val="7"/>
        </w:numPr>
        <w:rPr>
          <w:rFonts w:ascii="Century Gothic" w:hAnsi="Century Gothic"/>
          <w:sz w:val="28"/>
          <w:szCs w:val="28"/>
        </w:rPr>
      </w:pPr>
      <w:r w:rsidRPr="0068645B">
        <w:rPr>
          <w:rFonts w:ascii="Century Gothic" w:hAnsi="Century Gothic"/>
          <w:sz w:val="28"/>
          <w:szCs w:val="28"/>
        </w:rPr>
        <w:t>Operational implementation frameworks, action plans and policy reform reports for effective SAPZ implementation.</w:t>
      </w:r>
    </w:p>
    <w:p w14:paraId="0DDC6A21" w14:textId="6B7C3334" w:rsidR="008F0953" w:rsidRPr="00373027" w:rsidRDefault="008F0953" w:rsidP="008F0953">
      <w:pPr>
        <w:autoSpaceDE w:val="0"/>
        <w:autoSpaceDN w:val="0"/>
        <w:adjustRightInd w:val="0"/>
        <w:spacing w:after="0"/>
        <w:jc w:val="both"/>
        <w:rPr>
          <w:rFonts w:ascii="Century Gothic" w:hAnsi="Century Gothic" w:cs="Calibri"/>
          <w:b/>
          <w:sz w:val="28"/>
          <w:szCs w:val="28"/>
        </w:rPr>
      </w:pPr>
      <w:r w:rsidRPr="00373027">
        <w:rPr>
          <w:rFonts w:ascii="Century Gothic" w:hAnsi="Century Gothic" w:cs="Calibri"/>
          <w:b/>
          <w:sz w:val="28"/>
          <w:szCs w:val="28"/>
        </w:rPr>
        <w:t xml:space="preserve">7.0 </w:t>
      </w:r>
      <w:r w:rsidRPr="00373027">
        <w:rPr>
          <w:rFonts w:ascii="Century Gothic" w:hAnsi="Century Gothic" w:cs="Calibri"/>
          <w:b/>
          <w:sz w:val="28"/>
          <w:szCs w:val="28"/>
        </w:rPr>
        <w:tab/>
        <w:t>INSTITUTIONAL ARRANGEMENTS</w:t>
      </w:r>
    </w:p>
    <w:p w14:paraId="5BE022E4" w14:textId="77777777" w:rsidR="008F0953" w:rsidRPr="00373027" w:rsidRDefault="008F0953" w:rsidP="008F0953">
      <w:pPr>
        <w:autoSpaceDE w:val="0"/>
        <w:autoSpaceDN w:val="0"/>
        <w:adjustRightInd w:val="0"/>
        <w:spacing w:after="0"/>
        <w:jc w:val="both"/>
        <w:rPr>
          <w:rFonts w:ascii="Century Gothic" w:hAnsi="Century Gothic" w:cs="Calibri"/>
          <w:b/>
          <w:sz w:val="28"/>
          <w:szCs w:val="28"/>
        </w:rPr>
      </w:pPr>
      <w:r w:rsidRPr="00373027">
        <w:rPr>
          <w:rFonts w:ascii="Century Gothic" w:hAnsi="Century Gothic" w:cs="Calibri"/>
          <w:b/>
          <w:sz w:val="28"/>
          <w:szCs w:val="28"/>
        </w:rPr>
        <w:t>Responsibilities of the Client (SAPZ)</w:t>
      </w:r>
    </w:p>
    <w:p w14:paraId="40A779CB" w14:textId="77777777" w:rsidR="008F0953" w:rsidRPr="00373027" w:rsidRDefault="008F0953" w:rsidP="008F0953">
      <w:pPr>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t>SAPZ shall be responsible for the following:</w:t>
      </w:r>
    </w:p>
    <w:p w14:paraId="73F828F9" w14:textId="5173BCB4" w:rsidR="008F0953" w:rsidRPr="00373027" w:rsidRDefault="008F0953" w:rsidP="008F0953">
      <w:pPr>
        <w:pStyle w:val="ListParagraph"/>
        <w:numPr>
          <w:ilvl w:val="0"/>
          <w:numId w:val="8"/>
        </w:numPr>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t xml:space="preserve">The Rural Institutions Development Officer (RIDO) at the </w:t>
      </w:r>
      <w:r w:rsidR="00373027" w:rsidRPr="00373027">
        <w:rPr>
          <w:rFonts w:ascii="Century Gothic" w:hAnsi="Century Gothic" w:cs="Calibri"/>
          <w:sz w:val="28"/>
          <w:szCs w:val="28"/>
        </w:rPr>
        <w:t>National Coordination Office, Abuja</w:t>
      </w:r>
      <w:r w:rsidRPr="00373027">
        <w:rPr>
          <w:rFonts w:ascii="Century Gothic" w:hAnsi="Century Gothic" w:cs="Calibri"/>
          <w:sz w:val="28"/>
          <w:szCs w:val="28"/>
        </w:rPr>
        <w:t xml:space="preserve"> shall be the Focal Person for the assignment.</w:t>
      </w:r>
    </w:p>
    <w:p w14:paraId="1248DC8F" w14:textId="77777777" w:rsidR="008F0953" w:rsidRPr="00373027" w:rsidRDefault="008F0953" w:rsidP="008F0953">
      <w:pPr>
        <w:pStyle w:val="CommentText"/>
        <w:numPr>
          <w:ilvl w:val="0"/>
          <w:numId w:val="8"/>
        </w:numPr>
        <w:rPr>
          <w:rFonts w:ascii="Century Gothic" w:hAnsi="Century Gothic"/>
          <w:sz w:val="28"/>
          <w:szCs w:val="28"/>
        </w:rPr>
      </w:pPr>
      <w:r w:rsidRPr="00373027">
        <w:rPr>
          <w:rFonts w:ascii="Century Gothic" w:hAnsi="Century Gothic"/>
          <w:sz w:val="28"/>
          <w:szCs w:val="28"/>
        </w:rPr>
        <w:t>SAPZ shall allow the consultant access to past reports/documents that may be relevant to the assignment</w:t>
      </w:r>
    </w:p>
    <w:p w14:paraId="1042166B" w14:textId="77777777" w:rsidR="008F0953" w:rsidRPr="00373027" w:rsidRDefault="008F0953" w:rsidP="008F0953">
      <w:pPr>
        <w:autoSpaceDE w:val="0"/>
        <w:autoSpaceDN w:val="0"/>
        <w:adjustRightInd w:val="0"/>
        <w:spacing w:after="0"/>
        <w:jc w:val="both"/>
        <w:rPr>
          <w:rFonts w:ascii="Century Gothic" w:hAnsi="Century Gothic" w:cs="Calibri"/>
          <w:sz w:val="28"/>
          <w:szCs w:val="28"/>
        </w:rPr>
      </w:pPr>
      <w:bookmarkStart w:id="9" w:name="_Hlk136854734"/>
      <w:r w:rsidRPr="00373027">
        <w:rPr>
          <w:rFonts w:ascii="Century Gothic" w:hAnsi="Century Gothic" w:cs="Calibri"/>
          <w:b/>
          <w:sz w:val="28"/>
          <w:szCs w:val="28"/>
        </w:rPr>
        <w:t xml:space="preserve"> Responsibilities of the Consultant</w:t>
      </w:r>
    </w:p>
    <w:p w14:paraId="5262D0C0" w14:textId="77777777" w:rsidR="008F0953" w:rsidRPr="00373027" w:rsidRDefault="008F0953" w:rsidP="008F0953">
      <w:pPr>
        <w:tabs>
          <w:tab w:val="left" w:pos="810"/>
        </w:tabs>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lastRenderedPageBreak/>
        <w:t>I. The Consultant shall be responsible for his/her accommodation and transportation expenses while carrying out the assignment.</w:t>
      </w:r>
    </w:p>
    <w:p w14:paraId="33EF3356" w14:textId="77777777" w:rsidR="008F0953" w:rsidRPr="00373027" w:rsidRDefault="008F0953" w:rsidP="008F0953">
      <w:pPr>
        <w:tabs>
          <w:tab w:val="left" w:pos="810"/>
        </w:tabs>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t xml:space="preserve">ii.     Bears cost of logistics (transport) for official movements </w:t>
      </w:r>
      <w:proofErr w:type="gramStart"/>
      <w:r w:rsidRPr="00373027">
        <w:rPr>
          <w:rFonts w:ascii="Century Gothic" w:hAnsi="Century Gothic" w:cs="Calibri"/>
          <w:sz w:val="28"/>
          <w:szCs w:val="28"/>
        </w:rPr>
        <w:t>for  its</w:t>
      </w:r>
      <w:proofErr w:type="gramEnd"/>
      <w:r w:rsidRPr="00373027">
        <w:rPr>
          <w:rFonts w:ascii="Century Gothic" w:hAnsi="Century Gothic" w:cs="Calibri"/>
          <w:sz w:val="28"/>
          <w:szCs w:val="28"/>
        </w:rPr>
        <w:t xml:space="preserve"> team  relating  to this task.</w:t>
      </w:r>
    </w:p>
    <w:p w14:paraId="7A913F0F" w14:textId="77777777" w:rsidR="008F0953" w:rsidRPr="00373027" w:rsidRDefault="008F0953" w:rsidP="008F0953">
      <w:pPr>
        <w:tabs>
          <w:tab w:val="left" w:pos="810"/>
        </w:tabs>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t>iii.</w:t>
      </w:r>
      <w:r w:rsidRPr="00373027">
        <w:rPr>
          <w:rFonts w:ascii="Century Gothic" w:hAnsi="Century Gothic" w:cs="Calibri"/>
          <w:sz w:val="28"/>
          <w:szCs w:val="28"/>
        </w:rPr>
        <w:tab/>
        <w:t>Bear the cost of production of reports and related documents.</w:t>
      </w:r>
    </w:p>
    <w:p w14:paraId="312D13F8" w14:textId="77777777" w:rsidR="008F0953" w:rsidRPr="00373027" w:rsidRDefault="008F0953" w:rsidP="008F0953">
      <w:pPr>
        <w:tabs>
          <w:tab w:val="left" w:pos="810"/>
        </w:tabs>
        <w:autoSpaceDE w:val="0"/>
        <w:autoSpaceDN w:val="0"/>
        <w:adjustRightInd w:val="0"/>
        <w:spacing w:after="0" w:line="360" w:lineRule="auto"/>
        <w:jc w:val="both"/>
        <w:rPr>
          <w:rFonts w:ascii="Century Gothic" w:hAnsi="Century Gothic" w:cs="Calibri"/>
          <w:sz w:val="28"/>
          <w:szCs w:val="28"/>
        </w:rPr>
      </w:pPr>
      <w:r w:rsidRPr="00373027">
        <w:rPr>
          <w:rFonts w:ascii="Century Gothic" w:hAnsi="Century Gothic" w:cs="Calibri"/>
          <w:sz w:val="28"/>
          <w:szCs w:val="28"/>
        </w:rPr>
        <w:t>iv. The Lead Consultant shall be the Focal Person of the assignment for the Firm.</w:t>
      </w:r>
    </w:p>
    <w:p w14:paraId="2963CBC4" w14:textId="77777777" w:rsidR="008F0953" w:rsidRPr="00373027" w:rsidRDefault="008F0953" w:rsidP="008F0953">
      <w:pPr>
        <w:autoSpaceDE w:val="0"/>
        <w:autoSpaceDN w:val="0"/>
        <w:adjustRightInd w:val="0"/>
        <w:spacing w:after="0"/>
        <w:jc w:val="both"/>
        <w:rPr>
          <w:rFonts w:ascii="Century Gothic" w:hAnsi="Century Gothic" w:cs="Calibri"/>
          <w:b/>
          <w:sz w:val="28"/>
          <w:szCs w:val="28"/>
        </w:rPr>
      </w:pPr>
      <w:r w:rsidRPr="00373027">
        <w:rPr>
          <w:rFonts w:ascii="Century Gothic" w:hAnsi="Century Gothic" w:cs="Calibri"/>
          <w:b/>
          <w:sz w:val="28"/>
          <w:szCs w:val="28"/>
        </w:rPr>
        <w:t>8.0 PROCUREMENT METHOD</w:t>
      </w:r>
    </w:p>
    <w:p w14:paraId="748CDA4B" w14:textId="3C8431DE" w:rsidR="008F0953" w:rsidRPr="00373027" w:rsidRDefault="008F0953" w:rsidP="008F0953">
      <w:pPr>
        <w:autoSpaceDE w:val="0"/>
        <w:autoSpaceDN w:val="0"/>
        <w:adjustRightInd w:val="0"/>
        <w:spacing w:after="0"/>
        <w:jc w:val="both"/>
        <w:rPr>
          <w:rFonts w:ascii="Century Gothic" w:hAnsi="Century Gothic" w:cs="Calibri"/>
          <w:sz w:val="28"/>
          <w:szCs w:val="28"/>
        </w:rPr>
      </w:pPr>
      <w:r w:rsidRPr="00373027">
        <w:rPr>
          <w:rFonts w:ascii="Century Gothic" w:hAnsi="Century Gothic" w:cs="Calibri"/>
          <w:sz w:val="28"/>
          <w:szCs w:val="28"/>
        </w:rPr>
        <w:t xml:space="preserve">The Procurement method for the </w:t>
      </w:r>
      <w:r w:rsidR="006F5D14">
        <w:rPr>
          <w:rFonts w:ascii="Century Gothic" w:hAnsi="Century Gothic" w:cs="Calibri"/>
          <w:sz w:val="28"/>
          <w:szCs w:val="28"/>
        </w:rPr>
        <w:t>Least Cost Selection (LCS) Method</w:t>
      </w:r>
      <w:r w:rsidRPr="00373027">
        <w:rPr>
          <w:rFonts w:ascii="Century Gothic" w:hAnsi="Century Gothic" w:cs="Calibri"/>
          <w:sz w:val="28"/>
          <w:szCs w:val="28"/>
        </w:rPr>
        <w:t>.</w:t>
      </w:r>
    </w:p>
    <w:p w14:paraId="5A9F6302" w14:textId="77777777" w:rsidR="008F0953" w:rsidRPr="00373027" w:rsidRDefault="008F0953" w:rsidP="008F0953">
      <w:pPr>
        <w:autoSpaceDE w:val="0"/>
        <w:autoSpaceDN w:val="0"/>
        <w:adjustRightInd w:val="0"/>
        <w:spacing w:after="0"/>
        <w:jc w:val="both"/>
        <w:rPr>
          <w:rFonts w:ascii="Century Gothic" w:hAnsi="Century Gothic" w:cs="Calibri"/>
          <w:sz w:val="28"/>
          <w:szCs w:val="28"/>
        </w:rPr>
      </w:pPr>
    </w:p>
    <w:p w14:paraId="2FA635FE" w14:textId="77777777" w:rsidR="008F0953" w:rsidRPr="00373027" w:rsidRDefault="008F0953" w:rsidP="008F0953">
      <w:pPr>
        <w:autoSpaceDE w:val="0"/>
        <w:autoSpaceDN w:val="0"/>
        <w:adjustRightInd w:val="0"/>
        <w:spacing w:after="0"/>
        <w:jc w:val="both"/>
        <w:rPr>
          <w:rFonts w:ascii="Century Gothic" w:hAnsi="Century Gothic" w:cs="Calibri"/>
          <w:b/>
          <w:sz w:val="28"/>
          <w:szCs w:val="28"/>
        </w:rPr>
      </w:pPr>
      <w:r w:rsidRPr="00373027">
        <w:rPr>
          <w:rFonts w:ascii="Century Gothic" w:hAnsi="Century Gothic" w:cs="Calibri"/>
          <w:b/>
          <w:bCs/>
          <w:sz w:val="28"/>
          <w:szCs w:val="28"/>
        </w:rPr>
        <w:t>9.0</w:t>
      </w:r>
      <w:r w:rsidRPr="00373027">
        <w:rPr>
          <w:rFonts w:ascii="Century Gothic" w:hAnsi="Century Gothic" w:cs="Calibri"/>
          <w:b/>
          <w:bCs/>
          <w:sz w:val="28"/>
          <w:szCs w:val="28"/>
        </w:rPr>
        <w:tab/>
        <w:t xml:space="preserve"> </w:t>
      </w:r>
      <w:r w:rsidRPr="00373027">
        <w:rPr>
          <w:rFonts w:ascii="Century Gothic" w:hAnsi="Century Gothic" w:cs="Calibri"/>
          <w:b/>
          <w:sz w:val="28"/>
          <w:szCs w:val="28"/>
        </w:rPr>
        <w:t>PROPOSED DURATION OF ASSIGNMENT</w:t>
      </w:r>
    </w:p>
    <w:p w14:paraId="16722B31" w14:textId="0F9B5B3F" w:rsidR="008F0953" w:rsidRPr="00373027" w:rsidRDefault="008F0953" w:rsidP="008F0953">
      <w:pPr>
        <w:pStyle w:val="NoSpacing"/>
        <w:jc w:val="both"/>
        <w:rPr>
          <w:rFonts w:ascii="Century Gothic" w:hAnsi="Century Gothic"/>
          <w:sz w:val="28"/>
          <w:szCs w:val="28"/>
        </w:rPr>
      </w:pPr>
      <w:r w:rsidRPr="00373027">
        <w:rPr>
          <w:rStyle w:val="fontstyle21"/>
          <w:rFonts w:ascii="Century Gothic" w:hAnsi="Century Gothic"/>
          <w:sz w:val="28"/>
          <w:szCs w:val="28"/>
        </w:rPr>
        <w:t>It is envisaged that the consultancy will take 1</w:t>
      </w:r>
      <w:r w:rsidR="00373027" w:rsidRPr="00373027">
        <w:rPr>
          <w:rStyle w:val="fontstyle21"/>
          <w:rFonts w:ascii="Century Gothic" w:hAnsi="Century Gothic"/>
          <w:sz w:val="28"/>
          <w:szCs w:val="28"/>
        </w:rPr>
        <w:t>2</w:t>
      </w:r>
      <w:r w:rsidRPr="00373027">
        <w:rPr>
          <w:rStyle w:val="fontstyle21"/>
          <w:rFonts w:ascii="Century Gothic" w:hAnsi="Century Gothic"/>
          <w:sz w:val="28"/>
          <w:szCs w:val="28"/>
        </w:rPr>
        <w:t xml:space="preserve"> weeks from the time the contract is signed. The Consultant/Consultancy Firm should develop a feasible cost-work plan/activity schedule covering a maximum of </w:t>
      </w:r>
      <w:r w:rsidR="00373027" w:rsidRPr="00373027">
        <w:rPr>
          <w:rStyle w:val="fontstyle21"/>
          <w:rFonts w:ascii="Century Gothic" w:hAnsi="Century Gothic"/>
          <w:sz w:val="28"/>
          <w:szCs w:val="28"/>
        </w:rPr>
        <w:t>10</w:t>
      </w:r>
      <w:r w:rsidRPr="00373027">
        <w:rPr>
          <w:rStyle w:val="fontstyle21"/>
          <w:rFonts w:ascii="Century Gothic" w:hAnsi="Century Gothic"/>
          <w:sz w:val="28"/>
          <w:szCs w:val="28"/>
        </w:rPr>
        <w:t>0 days and submit as integral part of the proposal for this consultancy.</w:t>
      </w:r>
    </w:p>
    <w:p w14:paraId="2325A44E" w14:textId="77777777" w:rsidR="0068645B" w:rsidRDefault="0068645B" w:rsidP="008F0953">
      <w:pPr>
        <w:pStyle w:val="NoSpacing"/>
        <w:jc w:val="both"/>
        <w:rPr>
          <w:rFonts w:ascii="Century Gothic" w:hAnsi="Century Gothic" w:cs="Calibri"/>
          <w:b/>
          <w:sz w:val="28"/>
          <w:szCs w:val="28"/>
        </w:rPr>
      </w:pPr>
    </w:p>
    <w:p w14:paraId="69363988" w14:textId="6937F7AD" w:rsidR="008F0953" w:rsidRPr="00373027" w:rsidRDefault="008F0953" w:rsidP="008F0953">
      <w:pPr>
        <w:pStyle w:val="NoSpacing"/>
        <w:jc w:val="both"/>
        <w:rPr>
          <w:rFonts w:ascii="Century Gothic" w:hAnsi="Century Gothic"/>
          <w:b/>
          <w:bCs/>
          <w:sz w:val="28"/>
          <w:szCs w:val="28"/>
        </w:rPr>
      </w:pPr>
      <w:r w:rsidRPr="00373027">
        <w:rPr>
          <w:rFonts w:ascii="Century Gothic" w:hAnsi="Century Gothic" w:cs="Calibri"/>
          <w:b/>
          <w:sz w:val="28"/>
          <w:szCs w:val="28"/>
        </w:rPr>
        <w:t>10.</w:t>
      </w:r>
      <w:bookmarkEnd w:id="9"/>
      <w:r w:rsidRPr="00373027">
        <w:rPr>
          <w:rFonts w:ascii="Century Gothic" w:hAnsi="Century Gothic" w:cs="Calibri"/>
          <w:b/>
          <w:sz w:val="28"/>
          <w:szCs w:val="28"/>
        </w:rPr>
        <w:t>0</w:t>
      </w:r>
      <w:r w:rsidRPr="00373027">
        <w:rPr>
          <w:rFonts w:ascii="Century Gothic" w:hAnsi="Century Gothic" w:cs="Calibri"/>
          <w:b/>
          <w:sz w:val="28"/>
          <w:szCs w:val="28"/>
        </w:rPr>
        <w:tab/>
        <w:t xml:space="preserve"> </w:t>
      </w:r>
      <w:r w:rsidRPr="00373027">
        <w:rPr>
          <w:rFonts w:ascii="Century Gothic" w:hAnsi="Century Gothic"/>
          <w:b/>
          <w:bCs/>
          <w:sz w:val="28"/>
          <w:szCs w:val="28"/>
        </w:rPr>
        <w:t>REPORT SUBMISSION</w:t>
      </w:r>
    </w:p>
    <w:p w14:paraId="604A0B5E" w14:textId="77777777" w:rsidR="008F0953" w:rsidRPr="00373027" w:rsidRDefault="008F0953" w:rsidP="008F0953">
      <w:pPr>
        <w:pStyle w:val="NoSpacing"/>
        <w:jc w:val="both"/>
        <w:rPr>
          <w:rFonts w:ascii="Century Gothic" w:hAnsi="Century Gothic"/>
          <w:sz w:val="28"/>
          <w:szCs w:val="28"/>
        </w:rPr>
      </w:pPr>
    </w:p>
    <w:p w14:paraId="13A303BF" w14:textId="77BA93F8" w:rsidR="008F0953" w:rsidRPr="00373027" w:rsidRDefault="008F0953" w:rsidP="008F0953">
      <w:pPr>
        <w:pStyle w:val="NoSpacing"/>
        <w:jc w:val="both"/>
        <w:rPr>
          <w:rFonts w:ascii="Century Gothic" w:hAnsi="Century Gothic"/>
          <w:sz w:val="28"/>
          <w:szCs w:val="28"/>
        </w:rPr>
      </w:pPr>
      <w:r w:rsidRPr="00373027">
        <w:rPr>
          <w:rFonts w:ascii="Century Gothic" w:hAnsi="Century Gothic"/>
          <w:sz w:val="28"/>
          <w:szCs w:val="28"/>
        </w:rPr>
        <w:t>A total of Six (6) copies of the reports are to be submitted to the</w:t>
      </w:r>
      <w:r w:rsidRPr="00373027">
        <w:rPr>
          <w:rFonts w:ascii="Century Gothic" w:hAnsi="Century Gothic" w:cs="Calibri"/>
          <w:sz w:val="28"/>
          <w:szCs w:val="28"/>
        </w:rPr>
        <w:t xml:space="preserve"> </w:t>
      </w:r>
      <w:r w:rsidR="00373027" w:rsidRPr="00373027">
        <w:rPr>
          <w:rFonts w:ascii="Century Gothic" w:hAnsi="Century Gothic" w:cs="Calibri"/>
          <w:sz w:val="28"/>
          <w:szCs w:val="28"/>
        </w:rPr>
        <w:t>National</w:t>
      </w:r>
      <w:r w:rsidRPr="00373027">
        <w:rPr>
          <w:rFonts w:ascii="Century Gothic" w:hAnsi="Century Gothic" w:cs="Calibri"/>
          <w:sz w:val="28"/>
          <w:szCs w:val="28"/>
        </w:rPr>
        <w:t xml:space="preserve"> Programme Coordinator at the </w:t>
      </w:r>
      <w:r w:rsidR="00373027" w:rsidRPr="00373027">
        <w:rPr>
          <w:rFonts w:ascii="Century Gothic" w:hAnsi="Century Gothic" w:cs="Calibri"/>
          <w:sz w:val="28"/>
          <w:szCs w:val="28"/>
        </w:rPr>
        <w:t xml:space="preserve">National Coordination </w:t>
      </w:r>
      <w:r w:rsidRPr="00373027">
        <w:rPr>
          <w:rFonts w:ascii="Century Gothic" w:hAnsi="Century Gothic" w:cs="Calibri"/>
          <w:sz w:val="28"/>
          <w:szCs w:val="28"/>
        </w:rPr>
        <w:t xml:space="preserve">Office, </w:t>
      </w:r>
      <w:r w:rsidR="00373027" w:rsidRPr="00373027">
        <w:rPr>
          <w:rFonts w:ascii="Century Gothic" w:hAnsi="Century Gothic" w:cs="Calibri"/>
          <w:sz w:val="28"/>
          <w:szCs w:val="28"/>
        </w:rPr>
        <w:t>Abuja</w:t>
      </w:r>
      <w:r w:rsidRPr="00373027">
        <w:rPr>
          <w:rFonts w:ascii="Century Gothic" w:hAnsi="Century Gothic"/>
          <w:sz w:val="28"/>
          <w:szCs w:val="28"/>
        </w:rPr>
        <w:t>.</w:t>
      </w:r>
    </w:p>
    <w:p w14:paraId="6FD36DC2" w14:textId="77777777" w:rsidR="008F0953" w:rsidRPr="00373027" w:rsidRDefault="008F0953" w:rsidP="008F0953">
      <w:pPr>
        <w:rPr>
          <w:rFonts w:ascii="Century Gothic" w:hAnsi="Century Gothic"/>
          <w:sz w:val="28"/>
          <w:szCs w:val="28"/>
        </w:rPr>
      </w:pPr>
    </w:p>
    <w:p w14:paraId="1D268E3C" w14:textId="77777777" w:rsidR="008F0953" w:rsidRPr="00373027" w:rsidRDefault="008F0953" w:rsidP="008F0953">
      <w:pPr>
        <w:rPr>
          <w:rFonts w:ascii="Century Gothic" w:hAnsi="Century Gothic"/>
          <w:sz w:val="28"/>
          <w:szCs w:val="28"/>
        </w:rPr>
      </w:pPr>
    </w:p>
    <w:p w14:paraId="2F17141A" w14:textId="77777777" w:rsidR="00242BC4" w:rsidRPr="00373027" w:rsidRDefault="00242BC4" w:rsidP="00242BC4">
      <w:pPr>
        <w:pStyle w:val="NoSpacing"/>
        <w:rPr>
          <w:rFonts w:ascii="Century Gothic" w:hAnsi="Century Gothic"/>
          <w:sz w:val="28"/>
          <w:szCs w:val="28"/>
        </w:rPr>
      </w:pPr>
    </w:p>
    <w:sectPr w:rsidR="00242BC4" w:rsidRPr="00373027" w:rsidSect="0068645B">
      <w:pgSz w:w="12240" w:h="15840"/>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93189"/>
    <w:multiLevelType w:val="hybridMultilevel"/>
    <w:tmpl w:val="4A921FE2"/>
    <w:lvl w:ilvl="0" w:tplc="AA3065C8">
      <w:start w:val="1"/>
      <w:numFmt w:val="upperRoman"/>
      <w:lvlText w:val="%1."/>
      <w:lvlJc w:val="righ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F65AC7"/>
    <w:multiLevelType w:val="hybridMultilevel"/>
    <w:tmpl w:val="1EDE7F5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6654503"/>
    <w:multiLevelType w:val="hybridMultilevel"/>
    <w:tmpl w:val="A2307782"/>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9731875"/>
    <w:multiLevelType w:val="hybridMultilevel"/>
    <w:tmpl w:val="6C40468E"/>
    <w:lvl w:ilvl="0" w:tplc="04090013">
      <w:start w:val="1"/>
      <w:numFmt w:val="upperRoman"/>
      <w:lvlText w:val="%1."/>
      <w:lvlJc w:val="right"/>
      <w:pPr>
        <w:ind w:left="720" w:hanging="360"/>
      </w:pPr>
    </w:lvl>
    <w:lvl w:ilvl="1" w:tplc="958806F6">
      <w:start w:val="1"/>
      <w:numFmt w:val="lowerLetter"/>
      <w:lvlText w:val="%2."/>
      <w:lvlJc w:val="left"/>
      <w:pPr>
        <w:ind w:left="1080" w:hanging="360"/>
      </w:pPr>
    </w:lvl>
    <w:lvl w:ilvl="2" w:tplc="5B880312">
      <w:numFmt w:val="decimal"/>
      <w:lvlText w:val=""/>
      <w:lvlJc w:val="left"/>
      <w:pPr>
        <w:ind w:left="0" w:firstLine="0"/>
      </w:pPr>
    </w:lvl>
    <w:lvl w:ilvl="3" w:tplc="1B46BDE2">
      <w:numFmt w:val="decimal"/>
      <w:lvlText w:val=""/>
      <w:lvlJc w:val="left"/>
      <w:pPr>
        <w:ind w:left="0" w:firstLine="0"/>
      </w:pPr>
    </w:lvl>
    <w:lvl w:ilvl="4" w:tplc="04B8795C">
      <w:numFmt w:val="decimal"/>
      <w:lvlText w:val=""/>
      <w:lvlJc w:val="left"/>
      <w:pPr>
        <w:ind w:left="0" w:firstLine="0"/>
      </w:pPr>
    </w:lvl>
    <w:lvl w:ilvl="5" w:tplc="457ADF94">
      <w:numFmt w:val="decimal"/>
      <w:lvlText w:val=""/>
      <w:lvlJc w:val="left"/>
      <w:pPr>
        <w:ind w:left="0" w:firstLine="0"/>
      </w:pPr>
    </w:lvl>
    <w:lvl w:ilvl="6" w:tplc="E45EAC74">
      <w:numFmt w:val="decimal"/>
      <w:lvlText w:val=""/>
      <w:lvlJc w:val="left"/>
      <w:pPr>
        <w:ind w:left="0" w:firstLine="0"/>
      </w:pPr>
    </w:lvl>
    <w:lvl w:ilvl="7" w:tplc="831AF826">
      <w:numFmt w:val="decimal"/>
      <w:lvlText w:val=""/>
      <w:lvlJc w:val="left"/>
      <w:pPr>
        <w:ind w:left="0" w:firstLine="0"/>
      </w:pPr>
    </w:lvl>
    <w:lvl w:ilvl="8" w:tplc="59EE9ADA">
      <w:numFmt w:val="decimal"/>
      <w:lvlText w:val=""/>
      <w:lvlJc w:val="left"/>
      <w:pPr>
        <w:ind w:left="0" w:firstLine="0"/>
      </w:pPr>
    </w:lvl>
  </w:abstractNum>
  <w:abstractNum w:abstractNumId="4" w15:restartNumberingAfterBreak="0">
    <w:nsid w:val="2831283D"/>
    <w:multiLevelType w:val="hybridMultilevel"/>
    <w:tmpl w:val="E4460FB2"/>
    <w:lvl w:ilvl="0" w:tplc="90DA899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B7418E"/>
    <w:multiLevelType w:val="hybridMultilevel"/>
    <w:tmpl w:val="7F08EBE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AD132B4"/>
    <w:multiLevelType w:val="hybridMultilevel"/>
    <w:tmpl w:val="E7D095BA"/>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1F04F79"/>
    <w:multiLevelType w:val="multilevel"/>
    <w:tmpl w:val="1C6A527A"/>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4D5A4D69"/>
    <w:multiLevelType w:val="hybridMultilevel"/>
    <w:tmpl w:val="07B290CC"/>
    <w:lvl w:ilvl="0" w:tplc="04090013">
      <w:start w:val="1"/>
      <w:numFmt w:val="upp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9" w15:restartNumberingAfterBreak="0">
    <w:nsid w:val="4EF258AB"/>
    <w:multiLevelType w:val="multilevel"/>
    <w:tmpl w:val="9D08A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212F2D"/>
    <w:multiLevelType w:val="hybridMultilevel"/>
    <w:tmpl w:val="2F2ACA7E"/>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E3727A8"/>
    <w:multiLevelType w:val="hybridMultilevel"/>
    <w:tmpl w:val="3BC43AD6"/>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60DA4ACB"/>
    <w:multiLevelType w:val="hybridMultilevel"/>
    <w:tmpl w:val="409C1FE8"/>
    <w:lvl w:ilvl="0" w:tplc="04090013">
      <w:start w:val="1"/>
      <w:numFmt w:val="upperRoman"/>
      <w:lvlText w:val="%1."/>
      <w:lvlJc w:val="righ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649904A9"/>
    <w:multiLevelType w:val="hybridMultilevel"/>
    <w:tmpl w:val="7DD0F504"/>
    <w:lvl w:ilvl="0" w:tplc="46AED100">
      <w:start w:val="2"/>
      <w:numFmt w:val="low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F0E2FAB"/>
    <w:multiLevelType w:val="multilevel"/>
    <w:tmpl w:val="C12A0B72"/>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77D90D97"/>
    <w:multiLevelType w:val="multilevel"/>
    <w:tmpl w:val="C12A0B72"/>
    <w:lvl w:ilvl="0">
      <w:start w:val="1"/>
      <w:numFmt w:val="upperRoman"/>
      <w:lvlText w:val="%1."/>
      <w:lvlJc w:val="right"/>
      <w:pPr>
        <w:ind w:left="720" w:hanging="360"/>
      </w:pPr>
      <w:rPr>
        <w:rFonts w:hint="default"/>
      </w:rPr>
    </w:lvl>
    <w:lvl w:ilv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7A224C90"/>
    <w:multiLevelType w:val="hybridMultilevel"/>
    <w:tmpl w:val="0CA0B2E8"/>
    <w:lvl w:ilvl="0" w:tplc="0414B75A">
      <w:start w:val="1"/>
      <w:numFmt w:val="bullet"/>
      <w:lvlText w:val="•"/>
      <w:lvlJc w:val="left"/>
      <w:pPr>
        <w:ind w:left="720" w:hanging="360"/>
      </w:pPr>
    </w:lvl>
    <w:lvl w:ilvl="1" w:tplc="6D98BE4A">
      <w:start w:val="1"/>
      <w:numFmt w:val="bullet"/>
      <w:lvlText w:val="◦"/>
      <w:lvlJc w:val="left"/>
      <w:pPr>
        <w:ind w:left="1080" w:hanging="360"/>
      </w:pPr>
    </w:lvl>
    <w:lvl w:ilvl="2" w:tplc="B8B0D820">
      <w:start w:val="1"/>
      <w:numFmt w:val="bullet"/>
      <w:lvlText w:val="-"/>
      <w:lvlJc w:val="left"/>
      <w:pPr>
        <w:ind w:left="1440" w:hanging="360"/>
      </w:pPr>
    </w:lvl>
    <w:lvl w:ilvl="3" w:tplc="CDACE398">
      <w:numFmt w:val="decimal"/>
      <w:lvlText w:val=""/>
      <w:lvlJc w:val="left"/>
      <w:pPr>
        <w:ind w:left="0" w:firstLine="0"/>
      </w:pPr>
    </w:lvl>
    <w:lvl w:ilvl="4" w:tplc="BCBE342C">
      <w:numFmt w:val="decimal"/>
      <w:lvlText w:val=""/>
      <w:lvlJc w:val="left"/>
      <w:pPr>
        <w:ind w:left="0" w:firstLine="0"/>
      </w:pPr>
    </w:lvl>
    <w:lvl w:ilvl="5" w:tplc="D6CAB1E0">
      <w:numFmt w:val="decimal"/>
      <w:lvlText w:val=""/>
      <w:lvlJc w:val="left"/>
      <w:pPr>
        <w:ind w:left="0" w:firstLine="0"/>
      </w:pPr>
    </w:lvl>
    <w:lvl w:ilvl="6" w:tplc="5220E986">
      <w:numFmt w:val="decimal"/>
      <w:lvlText w:val=""/>
      <w:lvlJc w:val="left"/>
      <w:pPr>
        <w:ind w:left="0" w:firstLine="0"/>
      </w:pPr>
    </w:lvl>
    <w:lvl w:ilvl="7" w:tplc="5860EC2C">
      <w:numFmt w:val="decimal"/>
      <w:lvlText w:val=""/>
      <w:lvlJc w:val="left"/>
      <w:pPr>
        <w:ind w:left="0" w:firstLine="0"/>
      </w:pPr>
    </w:lvl>
    <w:lvl w:ilvl="8" w:tplc="D1EA7D44">
      <w:numFmt w:val="decimal"/>
      <w:lvlText w:val=""/>
      <w:lvlJc w:val="left"/>
      <w:pPr>
        <w:ind w:left="0" w:firstLine="0"/>
      </w:pPr>
    </w:lvl>
  </w:abstractNum>
  <w:abstractNum w:abstractNumId="17" w15:restartNumberingAfterBreak="0">
    <w:nsid w:val="7EF71E6B"/>
    <w:multiLevelType w:val="multilevel"/>
    <w:tmpl w:val="43E89BE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8" w15:restartNumberingAfterBreak="0">
    <w:nsid w:val="7F0D64F4"/>
    <w:multiLevelType w:val="hybridMultilevel"/>
    <w:tmpl w:val="A01239DC"/>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7"/>
  </w:num>
  <w:num w:numId="2">
    <w:abstractNumId w:val="3"/>
  </w:num>
  <w:num w:numId="3">
    <w:abstractNumId w:val="3"/>
  </w:num>
  <w:num w:numId="4">
    <w:abstractNumId w:val="6"/>
  </w:num>
  <w:num w:numId="5">
    <w:abstractNumId w:val="12"/>
  </w:num>
  <w:num w:numId="6">
    <w:abstractNumId w:val="2"/>
  </w:num>
  <w:num w:numId="7">
    <w:abstractNumId w:val="0"/>
  </w:num>
  <w:num w:numId="8">
    <w:abstractNumId w:val="4"/>
  </w:num>
  <w:num w:numId="9">
    <w:abstractNumId w:val="13"/>
  </w:num>
  <w:num w:numId="10">
    <w:abstractNumId w:val="15"/>
  </w:num>
  <w:num w:numId="11">
    <w:abstractNumId w:val="1"/>
  </w:num>
  <w:num w:numId="12">
    <w:abstractNumId w:val="7"/>
  </w:num>
  <w:num w:numId="13">
    <w:abstractNumId w:val="18"/>
  </w:num>
  <w:num w:numId="14">
    <w:abstractNumId w:val="5"/>
  </w:num>
  <w:num w:numId="15">
    <w:abstractNumId w:val="16"/>
  </w:num>
  <w:num w:numId="16">
    <w:abstractNumId w:val="8"/>
  </w:num>
  <w:num w:numId="17">
    <w:abstractNumId w:val="10"/>
  </w:num>
  <w:num w:numId="18">
    <w:abstractNumId w:val="11"/>
  </w:num>
  <w:num w:numId="19">
    <w:abstractNumId w:val="14"/>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AD1"/>
    <w:rsid w:val="00242BC4"/>
    <w:rsid w:val="00361B23"/>
    <w:rsid w:val="00373027"/>
    <w:rsid w:val="00500083"/>
    <w:rsid w:val="005215CB"/>
    <w:rsid w:val="00524ADE"/>
    <w:rsid w:val="00531A00"/>
    <w:rsid w:val="005C4226"/>
    <w:rsid w:val="00631C65"/>
    <w:rsid w:val="00661E9C"/>
    <w:rsid w:val="0068645B"/>
    <w:rsid w:val="006F5D14"/>
    <w:rsid w:val="008F0953"/>
    <w:rsid w:val="009972E0"/>
    <w:rsid w:val="00A469D6"/>
    <w:rsid w:val="00AC5AC4"/>
    <w:rsid w:val="00B608BF"/>
    <w:rsid w:val="00C76684"/>
    <w:rsid w:val="00CA4239"/>
    <w:rsid w:val="00D45433"/>
    <w:rsid w:val="00E40BB9"/>
    <w:rsid w:val="00F60AD1"/>
    <w:rsid w:val="00FE4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00381"/>
  <w15:chartTrackingRefBased/>
  <w15:docId w15:val="{3A3971DF-1CBB-4993-B515-B4AC168C3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0AD1"/>
  </w:style>
  <w:style w:type="paragraph" w:styleId="Heading1">
    <w:name w:val="heading 1"/>
    <w:basedOn w:val="Normal"/>
    <w:next w:val="Normal"/>
    <w:link w:val="Heading1Char"/>
    <w:uiPriority w:val="9"/>
    <w:qFormat/>
    <w:rsid w:val="00F60A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0A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0A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0A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0A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0A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0A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0A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0A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A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0A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0A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0A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0A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0A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0A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0A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0AD1"/>
    <w:rPr>
      <w:rFonts w:eastAsiaTheme="majorEastAsia" w:cstheme="majorBidi"/>
      <w:color w:val="272727" w:themeColor="text1" w:themeTint="D8"/>
    </w:rPr>
  </w:style>
  <w:style w:type="paragraph" w:styleId="Title">
    <w:name w:val="Title"/>
    <w:basedOn w:val="Normal"/>
    <w:next w:val="Normal"/>
    <w:link w:val="TitleChar"/>
    <w:uiPriority w:val="10"/>
    <w:qFormat/>
    <w:rsid w:val="00F60A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0A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0A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0A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0AD1"/>
    <w:pPr>
      <w:spacing w:before="160"/>
      <w:jc w:val="center"/>
    </w:pPr>
    <w:rPr>
      <w:i/>
      <w:iCs/>
      <w:color w:val="404040" w:themeColor="text1" w:themeTint="BF"/>
    </w:rPr>
  </w:style>
  <w:style w:type="character" w:customStyle="1" w:styleId="QuoteChar">
    <w:name w:val="Quote Char"/>
    <w:basedOn w:val="DefaultParagraphFont"/>
    <w:link w:val="Quote"/>
    <w:uiPriority w:val="29"/>
    <w:rsid w:val="00F60AD1"/>
    <w:rPr>
      <w:i/>
      <w:iCs/>
      <w:color w:val="404040" w:themeColor="text1" w:themeTint="BF"/>
    </w:rPr>
  </w:style>
  <w:style w:type="paragraph" w:styleId="ListParagraph">
    <w:name w:val="List Paragraph"/>
    <w:aliases w:val="Numbered Paragraph,Bullets,List Paragraph1,Table/Figure Heading,En tête 1,List Paragraph (numbered (a)),Lapis Bulleted List,Dot pt,F5 List Paragraph,List Paragraph Char Char Char,Indicator Text,Numbered Para 1,Bullet 1,List Paragraph12,L"/>
    <w:basedOn w:val="Normal"/>
    <w:link w:val="ListParagraphChar"/>
    <w:uiPriority w:val="34"/>
    <w:qFormat/>
    <w:rsid w:val="00F60AD1"/>
    <w:pPr>
      <w:ind w:left="720"/>
      <w:contextualSpacing/>
    </w:pPr>
  </w:style>
  <w:style w:type="character" w:styleId="IntenseEmphasis">
    <w:name w:val="Intense Emphasis"/>
    <w:basedOn w:val="DefaultParagraphFont"/>
    <w:uiPriority w:val="21"/>
    <w:qFormat/>
    <w:rsid w:val="00F60AD1"/>
    <w:rPr>
      <w:i/>
      <w:iCs/>
      <w:color w:val="2F5496" w:themeColor="accent1" w:themeShade="BF"/>
    </w:rPr>
  </w:style>
  <w:style w:type="paragraph" w:styleId="IntenseQuote">
    <w:name w:val="Intense Quote"/>
    <w:basedOn w:val="Normal"/>
    <w:next w:val="Normal"/>
    <w:link w:val="IntenseQuoteChar"/>
    <w:uiPriority w:val="30"/>
    <w:qFormat/>
    <w:rsid w:val="00F60A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0AD1"/>
    <w:rPr>
      <w:i/>
      <w:iCs/>
      <w:color w:val="2F5496" w:themeColor="accent1" w:themeShade="BF"/>
    </w:rPr>
  </w:style>
  <w:style w:type="character" w:styleId="IntenseReference">
    <w:name w:val="Intense Reference"/>
    <w:basedOn w:val="DefaultParagraphFont"/>
    <w:uiPriority w:val="32"/>
    <w:qFormat/>
    <w:rsid w:val="00F60AD1"/>
    <w:rPr>
      <w:b/>
      <w:bCs/>
      <w:smallCaps/>
      <w:color w:val="2F5496" w:themeColor="accent1" w:themeShade="BF"/>
      <w:spacing w:val="5"/>
    </w:rPr>
  </w:style>
  <w:style w:type="paragraph" w:customStyle="1" w:styleId="Default">
    <w:name w:val="Default"/>
    <w:rsid w:val="00F60AD1"/>
    <w:pPr>
      <w:autoSpaceDE w:val="0"/>
      <w:autoSpaceDN w:val="0"/>
      <w:adjustRightInd w:val="0"/>
      <w:spacing w:after="0" w:line="240" w:lineRule="auto"/>
    </w:pPr>
    <w:rPr>
      <w:rFonts w:ascii="Calibri" w:eastAsia="Calibri" w:hAnsi="Calibri" w:cs="Calibri"/>
      <w:color w:val="000000"/>
      <w:kern w:val="0"/>
      <w:sz w:val="24"/>
      <w:szCs w:val="24"/>
      <w:lang w:eastAsia="en-US"/>
      <w14:ligatures w14:val="none"/>
    </w:rPr>
  </w:style>
  <w:style w:type="table" w:styleId="TableGrid">
    <w:name w:val="Table Grid"/>
    <w:basedOn w:val="TableNormal"/>
    <w:uiPriority w:val="39"/>
    <w:rsid w:val="00242B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42BC4"/>
    <w:pPr>
      <w:spacing w:after="0" w:line="240" w:lineRule="auto"/>
    </w:pPr>
  </w:style>
  <w:style w:type="character" w:customStyle="1" w:styleId="fontstyle21">
    <w:name w:val="fontstyle21"/>
    <w:basedOn w:val="DefaultParagraphFont"/>
    <w:rsid w:val="008F0953"/>
    <w:rPr>
      <w:rFonts w:ascii="Calibri" w:hAnsi="Calibri" w:cs="Calibri" w:hint="default"/>
      <w:b w:val="0"/>
      <w:bCs w:val="0"/>
      <w:i w:val="0"/>
      <w:iCs w:val="0"/>
      <w:color w:val="000000"/>
      <w:sz w:val="22"/>
      <w:szCs w:val="22"/>
    </w:rPr>
  </w:style>
  <w:style w:type="character" w:customStyle="1" w:styleId="ListParagraphChar">
    <w:name w:val="List Paragraph Char"/>
    <w:aliases w:val="Numbered Paragraph Char,Bullets Char,List Paragraph1 Char,Table/Figure Heading Char,En tête 1 Char,List Paragraph (numbered (a)) Char,Lapis Bulleted List Char,Dot pt Char,F5 List Paragraph Char,List Paragraph Char Char Char Char"/>
    <w:link w:val="ListParagraph"/>
    <w:uiPriority w:val="34"/>
    <w:qFormat/>
    <w:rsid w:val="008F0953"/>
  </w:style>
  <w:style w:type="paragraph" w:styleId="CommentText">
    <w:name w:val="annotation text"/>
    <w:basedOn w:val="Normal"/>
    <w:link w:val="CommentTextChar"/>
    <w:uiPriority w:val="99"/>
    <w:unhideWhenUsed/>
    <w:rsid w:val="008F0953"/>
    <w:pPr>
      <w:spacing w:line="240" w:lineRule="auto"/>
    </w:pPr>
    <w:rPr>
      <w:rFonts w:eastAsiaTheme="minorHAnsi"/>
      <w:kern w:val="0"/>
      <w:sz w:val="20"/>
      <w:szCs w:val="20"/>
      <w:lang w:eastAsia="en-US"/>
      <w14:ligatures w14:val="none"/>
    </w:rPr>
  </w:style>
  <w:style w:type="character" w:customStyle="1" w:styleId="CommentTextChar">
    <w:name w:val="Comment Text Char"/>
    <w:basedOn w:val="DefaultParagraphFont"/>
    <w:link w:val="CommentText"/>
    <w:uiPriority w:val="99"/>
    <w:rsid w:val="008F0953"/>
    <w:rPr>
      <w:rFonts w:eastAsiaTheme="minorHAnsi"/>
      <w:kern w:val="0"/>
      <w:sz w:val="20"/>
      <w:szCs w:val="20"/>
      <w:lang w:eastAsia="en-US"/>
      <w14:ligatures w14:val="none"/>
    </w:rPr>
  </w:style>
  <w:style w:type="paragraph" w:styleId="NormalWeb">
    <w:name w:val="Normal (Web)"/>
    <w:basedOn w:val="Normal"/>
    <w:uiPriority w:val="99"/>
    <w:semiHidden/>
    <w:unhideWhenUsed/>
    <w:rsid w:val="00E40BB9"/>
    <w:pPr>
      <w:spacing w:before="100" w:beforeAutospacing="1" w:after="100" w:afterAutospacing="1" w:line="240" w:lineRule="auto"/>
    </w:pPr>
    <w:rPr>
      <w:rFonts w:ascii="Times New Roman" w:eastAsia="Times New Roman" w:hAnsi="Times New Roman" w:cs="Times New Roman"/>
      <w:kern w:val="0"/>
      <w:sz w:val="24"/>
      <w:szCs w:val="24"/>
      <w:lang w:val="en-NG"/>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12</Pages>
  <Words>2744</Words>
  <Characters>15642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 A. AMEH</dc:creator>
  <cp:keywords/>
  <dc:description/>
  <cp:lastModifiedBy>godwin uno</cp:lastModifiedBy>
  <cp:revision>6</cp:revision>
  <dcterms:created xsi:type="dcterms:W3CDTF">2026-05-26T10:59:00Z</dcterms:created>
  <dcterms:modified xsi:type="dcterms:W3CDTF">2026-05-30T13:39:00Z</dcterms:modified>
</cp:coreProperties>
</file>